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36E660" w14:textId="0B03C8A8" w:rsidR="0047783A" w:rsidRPr="00D45256" w:rsidRDefault="0047783A" w:rsidP="00D45256">
      <w:pPr>
        <w:pStyle w:val="Balk1"/>
        <w:rPr>
          <w:lang w:val="en-IE"/>
        </w:rPr>
      </w:pPr>
      <w:bookmarkStart w:id="0" w:name="_Toc42488069"/>
      <w:r w:rsidRPr="00D45256">
        <w:rPr>
          <w:lang w:val="en-IE"/>
        </w:rPr>
        <w:t>A.</w:t>
      </w:r>
      <w:r w:rsidRPr="00D45256">
        <w:rPr>
          <w:lang w:val="en-IE"/>
        </w:rPr>
        <w:tab/>
        <w:t>INSTRUCTIONS TO TENDERERS</w:t>
      </w:r>
      <w:bookmarkEnd w:id="0"/>
    </w:p>
    <w:p w14:paraId="6FB777E2" w14:textId="32D0EBDA" w:rsidR="00087314" w:rsidRDefault="0047783A" w:rsidP="001E5636">
      <w:pPr>
        <w:pStyle w:val="Altyaz"/>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CE16B9">
        <w:rPr>
          <w:rFonts w:ascii="Times New Roman" w:hAnsi="Times New Roman"/>
          <w:szCs w:val="28"/>
          <w:lang w:val="en-GB"/>
        </w:rPr>
        <w:t>BGTR020</w:t>
      </w:r>
      <w:r w:rsidR="00C0779C">
        <w:rPr>
          <w:rFonts w:ascii="Times New Roman" w:hAnsi="Times New Roman"/>
          <w:szCs w:val="28"/>
          <w:lang w:val="en-GB"/>
        </w:rPr>
        <w:t>0055</w:t>
      </w:r>
      <w:r w:rsidR="00CD1B81">
        <w:rPr>
          <w:rFonts w:ascii="Times New Roman" w:hAnsi="Times New Roman"/>
          <w:szCs w:val="28"/>
          <w:lang w:val="en-GB"/>
        </w:rPr>
        <w:t>-PP3</w:t>
      </w:r>
      <w:r w:rsidR="00820EC5" w:rsidRPr="00820EC5">
        <w:rPr>
          <w:rFonts w:ascii="Times New Roman" w:hAnsi="Times New Roman"/>
          <w:szCs w:val="28"/>
          <w:lang w:val="en-GB"/>
        </w:rPr>
        <w:t>-SUP-01</w:t>
      </w:r>
    </w:p>
    <w:p w14:paraId="5A5FCA8C" w14:textId="7C4F7F11" w:rsidR="00087314" w:rsidRPr="00E82463" w:rsidRDefault="00856295" w:rsidP="001E5636">
      <w:pPr>
        <w:pStyle w:val="Altyaz"/>
        <w:spacing w:after="240"/>
        <w:jc w:val="left"/>
        <w:rPr>
          <w:rFonts w:ascii="Times New Roman" w:hAnsi="Times New Roman"/>
          <w:szCs w:val="28"/>
          <w:lang w:val="en-GB"/>
        </w:rPr>
      </w:pPr>
      <w:r>
        <w:rPr>
          <w:rFonts w:ascii="Times New Roman" w:eastAsia="Calibri" w:hAnsi="Times New Roman"/>
          <w:snapToGrid/>
          <w:sz w:val="22"/>
          <w:szCs w:val="22"/>
          <w:lang w:val="en-US"/>
        </w:rPr>
        <w:t>Supply, Delivery A</w:t>
      </w:r>
      <w:r w:rsidR="00087314" w:rsidRPr="00087314">
        <w:rPr>
          <w:rFonts w:ascii="Times New Roman" w:eastAsia="Calibri" w:hAnsi="Times New Roman"/>
          <w:snapToGrid/>
          <w:sz w:val="22"/>
          <w:szCs w:val="22"/>
          <w:lang w:val="en-US"/>
        </w:rPr>
        <w:t>nd Installation Of Equipment For "Exhibition Center - Kırklareli"</w:t>
      </w:r>
      <w:r w:rsidR="00BB384E">
        <w:rPr>
          <w:rFonts w:ascii="Times New Roman" w:eastAsia="Calibri" w:hAnsi="Times New Roman"/>
          <w:snapToGrid/>
          <w:sz w:val="22"/>
          <w:szCs w:val="22"/>
          <w:lang w:val="en-US"/>
        </w:rPr>
        <w:t xml:space="preserve"> For Project No:055</w:t>
      </w:r>
      <w:r w:rsidR="00087314" w:rsidRPr="00087314">
        <w:rPr>
          <w:rFonts w:ascii="Times New Roman" w:eastAsia="Calibri" w:hAnsi="Times New Roman"/>
          <w:snapToGrid/>
          <w:sz w:val="22"/>
          <w:szCs w:val="22"/>
          <w:lang w:val="en-US"/>
        </w:rPr>
        <w:t xml:space="preserve"> &amp;</w:t>
      </w:r>
      <w:r w:rsidR="00087314" w:rsidRPr="00087314">
        <w:rPr>
          <w:rFonts w:ascii="Calibri" w:eastAsia="Calibri" w:hAnsi="Calibri"/>
          <w:b w:val="0"/>
          <w:snapToGrid/>
          <w:sz w:val="22"/>
          <w:szCs w:val="22"/>
          <w:lang w:val="tr-TR"/>
        </w:rPr>
        <w:t xml:space="preserve"> </w:t>
      </w:r>
      <w:r>
        <w:rPr>
          <w:rFonts w:ascii="Times New Roman" w:eastAsia="Calibri" w:hAnsi="Times New Roman"/>
          <w:snapToGrid/>
          <w:sz w:val="22"/>
          <w:szCs w:val="22"/>
          <w:lang w:val="en-US"/>
        </w:rPr>
        <w:t>Supply A</w:t>
      </w:r>
      <w:r w:rsidR="00087314" w:rsidRPr="00087314">
        <w:rPr>
          <w:rFonts w:ascii="Times New Roman" w:eastAsia="Calibri" w:hAnsi="Times New Roman"/>
          <w:snapToGrid/>
          <w:sz w:val="22"/>
          <w:szCs w:val="22"/>
          <w:lang w:val="en-US"/>
        </w:rPr>
        <w:t>nd Delivery Of Office Equipment For Project No:103</w:t>
      </w:r>
    </w:p>
    <w:p w14:paraId="33C13877" w14:textId="3BADC86C" w:rsidR="0047783A" w:rsidRPr="00E82463" w:rsidRDefault="00121DE4">
      <w:pPr>
        <w:pStyle w:val="Altyaz"/>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w:t>
      </w:r>
      <w:r w:rsidR="004531C7">
        <w:rPr>
          <w:rFonts w:ascii="Times New Roman" w:hAnsi="Times New Roman"/>
          <w:sz w:val="22"/>
          <w:lang w:val="en-GB"/>
        </w:rPr>
        <w:t xml:space="preserve">main, </w:t>
      </w:r>
      <w:r w:rsidR="0047783A" w:rsidRPr="00E82463">
        <w:rPr>
          <w:rFonts w:ascii="Times New Roman" w:hAnsi="Times New Roman"/>
          <w:sz w:val="22"/>
          <w:lang w:val="en-GB"/>
        </w:rPr>
        <w:t xml:space="preserve">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7614BD5A" w:rsidR="00DA4D57" w:rsidRPr="00640E38" w:rsidRDefault="0047783A" w:rsidP="003051AA">
      <w:pPr>
        <w:pStyle w:val="Altyaz"/>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Kpr"/>
          <w:rFonts w:ascii="Times New Roman" w:hAnsi="Times New Roman"/>
          <w:sz w:val="22"/>
          <w:szCs w:val="22"/>
          <w:lang w:val="en-GB"/>
        </w:rPr>
        <w:t xml:space="preserve"> </w:t>
      </w:r>
      <w:hyperlink r:id="rId8" w:history="1">
        <w:r w:rsidR="00FC5673" w:rsidRPr="00D45256">
          <w:rPr>
            <w:rStyle w:val="Kpr"/>
            <w:rFonts w:ascii="Times New Roman" w:hAnsi="Times New Roman"/>
            <w:b w:val="0"/>
            <w:sz w:val="22"/>
            <w:szCs w:val="22"/>
            <w:lang w:val="en-GB"/>
          </w:rPr>
          <w:t>https://wikis.ec.europa.eu/display/ExactExternalWiki/ePRAG</w:t>
        </w:r>
      </w:hyperlink>
      <w:r w:rsidRPr="00E93182">
        <w:rPr>
          <w:rFonts w:ascii="Times New Roman" w:hAnsi="Times New Roman"/>
          <w:sz w:val="22"/>
          <w:szCs w:val="22"/>
          <w:lang w:val="en-GB"/>
        </w:rPr>
        <w:t>).</w:t>
      </w:r>
    </w:p>
    <w:p w14:paraId="5CFB45BA" w14:textId="36EFE8D0" w:rsidR="0047783A" w:rsidRPr="00D45256" w:rsidRDefault="00A633C6" w:rsidP="00D45256">
      <w:pPr>
        <w:pStyle w:val="Balk1"/>
        <w:rPr>
          <w:lang w:val="en-IE"/>
        </w:rPr>
      </w:pPr>
      <w:bookmarkStart w:id="1" w:name="_Toc42488070"/>
      <w:r w:rsidRPr="00D45256">
        <w:rPr>
          <w:lang w:val="en-IE"/>
        </w:rPr>
        <w:t>1.</w:t>
      </w:r>
      <w:r w:rsidR="00E93182" w:rsidRPr="00D45256">
        <w:rPr>
          <w:lang w:val="en-IE"/>
        </w:rPr>
        <w:tab/>
      </w:r>
      <w:r w:rsidR="0047783A" w:rsidRPr="00D45256">
        <w:rPr>
          <w:lang w:val="en-IE"/>
        </w:rPr>
        <w:t>Supplies to be provided</w:t>
      </w:r>
      <w:bookmarkEnd w:id="1"/>
    </w:p>
    <w:p w14:paraId="2EAEE203" w14:textId="77777777" w:rsidR="00C7322E" w:rsidRDefault="0047783A" w:rsidP="00D45256">
      <w:pPr>
        <w:pStyle w:val="Balk2"/>
        <w:keepNext w:val="0"/>
        <w:spacing w:before="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1E8C0A4E" w14:textId="7E5B0C63" w:rsidR="00235B8F" w:rsidRDefault="001C0C2A" w:rsidP="00235B8F">
      <w:pPr>
        <w:spacing w:before="0" w:after="0"/>
        <w:ind w:left="709" w:hanging="142"/>
        <w:jc w:val="both"/>
        <w:rPr>
          <w:rFonts w:ascii="Times New Roman" w:hAnsi="Times New Roman"/>
          <w:bCs/>
          <w:sz w:val="22"/>
        </w:rPr>
      </w:pPr>
      <w:r w:rsidRPr="001C0C2A">
        <w:rPr>
          <w:rFonts w:ascii="Times New Roman" w:hAnsi="Times New Roman"/>
          <w:bCs/>
          <w:sz w:val="22"/>
        </w:rPr>
        <w:t>S</w:t>
      </w:r>
      <w:r w:rsidR="00235B8F" w:rsidRPr="001C0C2A">
        <w:rPr>
          <w:rFonts w:ascii="Times New Roman" w:hAnsi="Times New Roman"/>
          <w:bCs/>
          <w:sz w:val="22"/>
        </w:rPr>
        <w:t>upply</w:t>
      </w:r>
      <w:r w:rsidR="00D31FA2">
        <w:rPr>
          <w:rFonts w:ascii="Times New Roman" w:hAnsi="Times New Roman"/>
          <w:bCs/>
          <w:sz w:val="22"/>
        </w:rPr>
        <w:t xml:space="preserve"> and</w:t>
      </w:r>
      <w:r w:rsidRPr="001C0C2A">
        <w:rPr>
          <w:rFonts w:ascii="Times New Roman" w:hAnsi="Times New Roman"/>
          <w:bCs/>
          <w:sz w:val="22"/>
        </w:rPr>
        <w:t xml:space="preserve"> </w:t>
      </w:r>
      <w:r w:rsidR="00D31FA2">
        <w:rPr>
          <w:rFonts w:ascii="Times New Roman" w:hAnsi="Times New Roman"/>
          <w:bCs/>
          <w:sz w:val="22"/>
        </w:rPr>
        <w:t>delivery</w:t>
      </w:r>
      <w:r w:rsidR="00235B8F" w:rsidRPr="001C0C2A">
        <w:rPr>
          <w:rFonts w:ascii="Times New Roman" w:hAnsi="Times New Roman"/>
          <w:bCs/>
          <w:sz w:val="22"/>
        </w:rPr>
        <w:t xml:space="preserve"> of the following supplies:</w:t>
      </w:r>
    </w:p>
    <w:p w14:paraId="547B9012" w14:textId="6B9DD927" w:rsidR="00C0779C" w:rsidRDefault="00C0779C" w:rsidP="00235B8F">
      <w:pPr>
        <w:spacing w:before="0" w:after="0"/>
        <w:ind w:left="709" w:hanging="142"/>
        <w:jc w:val="both"/>
        <w:rPr>
          <w:rFonts w:ascii="Times New Roman" w:hAnsi="Times New Roman"/>
          <w:bCs/>
          <w:sz w:val="22"/>
        </w:rPr>
      </w:pPr>
    </w:p>
    <w:p w14:paraId="21A09B3D" w14:textId="2F753470" w:rsidR="00C0779C" w:rsidRPr="00C0779C" w:rsidRDefault="00C0779C" w:rsidP="00235B8F">
      <w:pPr>
        <w:spacing w:before="0" w:after="0"/>
        <w:ind w:left="709" w:hanging="142"/>
        <w:jc w:val="both"/>
        <w:rPr>
          <w:rFonts w:ascii="Times New Roman" w:hAnsi="Times New Roman"/>
          <w:b/>
          <w:bCs/>
          <w:sz w:val="22"/>
        </w:rPr>
      </w:pPr>
      <w:r w:rsidRPr="00C0779C">
        <w:rPr>
          <w:rFonts w:ascii="Times New Roman" w:hAnsi="Times New Roman"/>
          <w:b/>
          <w:bCs/>
          <w:sz w:val="22"/>
        </w:rPr>
        <w:t xml:space="preserve">Main Lot: </w:t>
      </w:r>
      <w:r>
        <w:rPr>
          <w:rFonts w:ascii="Times New Roman" w:hAnsi="Times New Roman"/>
          <w:b/>
          <w:bCs/>
          <w:sz w:val="22"/>
        </w:rPr>
        <w:t xml:space="preserve">Supply, </w:t>
      </w:r>
      <w:r w:rsidRPr="00C0779C">
        <w:rPr>
          <w:rFonts w:ascii="Times New Roman" w:hAnsi="Times New Roman"/>
          <w:b/>
          <w:bCs/>
          <w:sz w:val="22"/>
        </w:rPr>
        <w:t>Delivery And Installation Of Equipment For "Exhibition Center - Kırklarel</w:t>
      </w:r>
      <w:r w:rsidR="00195FF0">
        <w:rPr>
          <w:rFonts w:ascii="Times New Roman" w:hAnsi="Times New Roman"/>
          <w:b/>
          <w:bCs/>
          <w:sz w:val="22"/>
        </w:rPr>
        <w:t>i" Project No:055 (Acronym: DBTP</w:t>
      </w:r>
      <w:r w:rsidRPr="00C0779C">
        <w:rPr>
          <w:rFonts w:ascii="Times New Roman" w:hAnsi="Times New Roman"/>
          <w:b/>
          <w:bCs/>
          <w:sz w:val="22"/>
        </w:rPr>
        <w:t>)</w:t>
      </w:r>
    </w:p>
    <w:p w14:paraId="6821432E" w14:textId="1A22640E" w:rsidR="00235B8F" w:rsidRDefault="00235B8F" w:rsidP="00235B8F">
      <w:pPr>
        <w:spacing w:before="0" w:after="0"/>
        <w:ind w:left="709" w:hanging="142"/>
        <w:jc w:val="both"/>
        <w:rPr>
          <w:rFonts w:ascii="Times New Roman" w:hAnsi="Times New Roman"/>
          <w:b/>
          <w:sz w:val="22"/>
          <w:szCs w:val="22"/>
        </w:rPr>
      </w:pPr>
    </w:p>
    <w:p w14:paraId="05E30DBD" w14:textId="77777777" w:rsidR="00235B8F" w:rsidRDefault="00235B8F" w:rsidP="00235B8F">
      <w:pPr>
        <w:spacing w:before="0" w:after="0"/>
        <w:ind w:left="709" w:hanging="142"/>
        <w:jc w:val="both"/>
        <w:rPr>
          <w:rFonts w:ascii="Times New Roman" w:hAnsi="Times New Roman"/>
          <w:b/>
          <w:bCs/>
          <w:sz w:val="22"/>
        </w:rPr>
      </w:pPr>
    </w:p>
    <w:tbl>
      <w:tblPr>
        <w:tblW w:w="0" w:type="auto"/>
        <w:tblInd w:w="1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971"/>
        <w:gridCol w:w="1985"/>
      </w:tblGrid>
      <w:tr w:rsidR="00235B8F" w:rsidRPr="00D74A15" w14:paraId="5318A22F" w14:textId="77777777" w:rsidTr="005116BE">
        <w:tc>
          <w:tcPr>
            <w:tcW w:w="1242" w:type="dxa"/>
          </w:tcPr>
          <w:p w14:paraId="5B6CC958" w14:textId="77777777" w:rsidR="00235B8F" w:rsidRPr="00D74A15" w:rsidRDefault="00235B8F" w:rsidP="005116BE">
            <w:pPr>
              <w:spacing w:before="0"/>
              <w:jc w:val="both"/>
              <w:rPr>
                <w:rFonts w:ascii="Times New Roman" w:hAnsi="Times New Roman"/>
                <w:sz w:val="22"/>
              </w:rPr>
            </w:pPr>
            <w:bookmarkStart w:id="2" w:name="_Hlk202966729"/>
            <w:r w:rsidRPr="00D74A15">
              <w:rPr>
                <w:rFonts w:ascii="Times New Roman" w:hAnsi="Times New Roman"/>
                <w:sz w:val="22"/>
              </w:rPr>
              <w:t>ITEM NUMBER</w:t>
            </w:r>
          </w:p>
        </w:tc>
        <w:tc>
          <w:tcPr>
            <w:tcW w:w="3971" w:type="dxa"/>
          </w:tcPr>
          <w:p w14:paraId="777519F8" w14:textId="77777777" w:rsidR="00235B8F" w:rsidRPr="00D74A15" w:rsidRDefault="00235B8F" w:rsidP="005116BE">
            <w:pPr>
              <w:spacing w:before="0"/>
              <w:jc w:val="both"/>
              <w:rPr>
                <w:rFonts w:ascii="Times New Roman" w:hAnsi="Times New Roman"/>
                <w:sz w:val="22"/>
              </w:rPr>
            </w:pPr>
            <w:r w:rsidRPr="00D74A15">
              <w:rPr>
                <w:rFonts w:ascii="Times New Roman" w:hAnsi="Times New Roman"/>
                <w:sz w:val="22"/>
              </w:rPr>
              <w:t>ITEM</w:t>
            </w:r>
          </w:p>
        </w:tc>
        <w:tc>
          <w:tcPr>
            <w:tcW w:w="1985" w:type="dxa"/>
          </w:tcPr>
          <w:p w14:paraId="6272399A" w14:textId="77777777" w:rsidR="00235B8F" w:rsidRPr="00D74A15" w:rsidRDefault="00235B8F" w:rsidP="005116BE">
            <w:pPr>
              <w:spacing w:before="0"/>
              <w:jc w:val="both"/>
              <w:rPr>
                <w:rFonts w:ascii="Times New Roman" w:hAnsi="Times New Roman"/>
                <w:sz w:val="22"/>
              </w:rPr>
            </w:pPr>
            <w:r w:rsidRPr="00D74A15">
              <w:rPr>
                <w:rFonts w:ascii="Times New Roman" w:hAnsi="Times New Roman"/>
                <w:sz w:val="22"/>
              </w:rPr>
              <w:t xml:space="preserve">NUMBER of UNITS – Quantity </w:t>
            </w:r>
          </w:p>
        </w:tc>
      </w:tr>
      <w:tr w:rsidR="00235B8F" w14:paraId="418C38B7" w14:textId="77777777" w:rsidTr="005116BE">
        <w:tc>
          <w:tcPr>
            <w:tcW w:w="1242" w:type="dxa"/>
          </w:tcPr>
          <w:p w14:paraId="7312CBB9" w14:textId="77777777" w:rsidR="00235B8F" w:rsidRDefault="00235B8F" w:rsidP="005116BE">
            <w:pPr>
              <w:spacing w:before="0"/>
              <w:jc w:val="both"/>
              <w:rPr>
                <w:rFonts w:ascii="Times New Roman" w:hAnsi="Times New Roman"/>
                <w:sz w:val="22"/>
              </w:rPr>
            </w:pPr>
            <w:r>
              <w:rPr>
                <w:rFonts w:ascii="Times New Roman" w:hAnsi="Times New Roman"/>
                <w:sz w:val="22"/>
              </w:rPr>
              <w:t>1</w:t>
            </w:r>
          </w:p>
        </w:tc>
        <w:tc>
          <w:tcPr>
            <w:tcW w:w="3971" w:type="dxa"/>
          </w:tcPr>
          <w:p w14:paraId="331E7291" w14:textId="15CF6C07" w:rsidR="00235B8F" w:rsidRPr="00E22A09" w:rsidRDefault="008D0545" w:rsidP="005116BE">
            <w:pPr>
              <w:spacing w:before="0"/>
              <w:jc w:val="both"/>
              <w:rPr>
                <w:rFonts w:ascii="Times New Roman" w:hAnsi="Times New Roman"/>
                <w:b/>
                <w:bCs/>
                <w:sz w:val="22"/>
              </w:rPr>
            </w:pPr>
            <w:r w:rsidRPr="008D0545">
              <w:rPr>
                <w:rFonts w:ascii="Times New Roman" w:hAnsi="Times New Roman"/>
                <w:b/>
                <w:bCs/>
                <w:sz w:val="22"/>
              </w:rPr>
              <w:t>Foldable Tables</w:t>
            </w:r>
          </w:p>
        </w:tc>
        <w:tc>
          <w:tcPr>
            <w:tcW w:w="1985" w:type="dxa"/>
          </w:tcPr>
          <w:p w14:paraId="321DEFFB" w14:textId="05744B0E" w:rsidR="00235B8F" w:rsidRDefault="008D0545" w:rsidP="005116BE">
            <w:pPr>
              <w:spacing w:before="0"/>
              <w:jc w:val="both"/>
              <w:rPr>
                <w:rFonts w:ascii="Times New Roman" w:hAnsi="Times New Roman"/>
                <w:sz w:val="22"/>
              </w:rPr>
            </w:pPr>
            <w:r>
              <w:rPr>
                <w:rFonts w:ascii="Times New Roman" w:hAnsi="Times New Roman"/>
                <w:sz w:val="22"/>
              </w:rPr>
              <w:t>21</w:t>
            </w:r>
          </w:p>
        </w:tc>
      </w:tr>
      <w:tr w:rsidR="008D0545" w14:paraId="11023DE0" w14:textId="77777777" w:rsidTr="005116BE">
        <w:tc>
          <w:tcPr>
            <w:tcW w:w="1242" w:type="dxa"/>
          </w:tcPr>
          <w:p w14:paraId="285EDA76" w14:textId="72CE7E16" w:rsidR="008D0545" w:rsidRDefault="008D0545" w:rsidP="005116BE">
            <w:pPr>
              <w:spacing w:before="0"/>
              <w:jc w:val="both"/>
              <w:rPr>
                <w:rFonts w:ascii="Times New Roman" w:hAnsi="Times New Roman"/>
                <w:sz w:val="22"/>
              </w:rPr>
            </w:pPr>
            <w:r>
              <w:rPr>
                <w:rFonts w:ascii="Times New Roman" w:hAnsi="Times New Roman"/>
                <w:sz w:val="22"/>
              </w:rPr>
              <w:t>2</w:t>
            </w:r>
          </w:p>
        </w:tc>
        <w:tc>
          <w:tcPr>
            <w:tcW w:w="3971" w:type="dxa"/>
          </w:tcPr>
          <w:p w14:paraId="59EFB130" w14:textId="1B46C0B4" w:rsidR="008D0545" w:rsidRPr="008D0545" w:rsidRDefault="00617D7D" w:rsidP="005116BE">
            <w:pPr>
              <w:spacing w:before="0"/>
              <w:jc w:val="both"/>
              <w:rPr>
                <w:rFonts w:ascii="Times New Roman" w:hAnsi="Times New Roman"/>
                <w:b/>
                <w:bCs/>
                <w:sz w:val="22"/>
              </w:rPr>
            </w:pPr>
            <w:r>
              <w:rPr>
                <w:rFonts w:ascii="Times New Roman" w:hAnsi="Times New Roman"/>
                <w:b/>
                <w:bCs/>
                <w:sz w:val="22"/>
              </w:rPr>
              <w:t xml:space="preserve">Exhibition Area </w:t>
            </w:r>
            <w:r w:rsidR="008D0545" w:rsidRPr="008D0545">
              <w:rPr>
                <w:rFonts w:ascii="Times New Roman" w:hAnsi="Times New Roman"/>
                <w:b/>
                <w:bCs/>
                <w:sz w:val="22"/>
              </w:rPr>
              <w:t>Chair</w:t>
            </w:r>
          </w:p>
        </w:tc>
        <w:tc>
          <w:tcPr>
            <w:tcW w:w="1985" w:type="dxa"/>
          </w:tcPr>
          <w:p w14:paraId="5B6D73D9" w14:textId="177404C2" w:rsidR="008D0545" w:rsidRDefault="008D0545" w:rsidP="005116BE">
            <w:pPr>
              <w:spacing w:before="0"/>
              <w:jc w:val="both"/>
              <w:rPr>
                <w:rFonts w:ascii="Times New Roman" w:hAnsi="Times New Roman"/>
                <w:sz w:val="22"/>
              </w:rPr>
            </w:pPr>
            <w:r>
              <w:rPr>
                <w:rFonts w:ascii="Times New Roman" w:hAnsi="Times New Roman"/>
                <w:sz w:val="22"/>
              </w:rPr>
              <w:t>42</w:t>
            </w:r>
          </w:p>
        </w:tc>
      </w:tr>
      <w:tr w:rsidR="008D0545" w14:paraId="2C2A8A18" w14:textId="77777777" w:rsidTr="005116BE">
        <w:tc>
          <w:tcPr>
            <w:tcW w:w="1242" w:type="dxa"/>
          </w:tcPr>
          <w:p w14:paraId="13E7189B" w14:textId="60359DB9" w:rsidR="008D0545" w:rsidRDefault="008D0545" w:rsidP="005116BE">
            <w:pPr>
              <w:spacing w:before="0"/>
              <w:jc w:val="both"/>
              <w:rPr>
                <w:rFonts w:ascii="Times New Roman" w:hAnsi="Times New Roman"/>
                <w:sz w:val="22"/>
              </w:rPr>
            </w:pPr>
            <w:r>
              <w:rPr>
                <w:rFonts w:ascii="Times New Roman" w:hAnsi="Times New Roman"/>
                <w:sz w:val="22"/>
              </w:rPr>
              <w:t>3</w:t>
            </w:r>
          </w:p>
        </w:tc>
        <w:tc>
          <w:tcPr>
            <w:tcW w:w="3971" w:type="dxa"/>
          </w:tcPr>
          <w:p w14:paraId="23A79F58" w14:textId="6EACF493" w:rsidR="008D0545" w:rsidRPr="008D0545" w:rsidRDefault="00617D7D" w:rsidP="005116BE">
            <w:pPr>
              <w:spacing w:before="0"/>
              <w:jc w:val="both"/>
              <w:rPr>
                <w:rFonts w:ascii="Times New Roman" w:hAnsi="Times New Roman"/>
                <w:b/>
                <w:bCs/>
                <w:sz w:val="22"/>
              </w:rPr>
            </w:pPr>
            <w:r>
              <w:rPr>
                <w:rFonts w:ascii="Times New Roman" w:hAnsi="Times New Roman"/>
                <w:b/>
                <w:bCs/>
                <w:sz w:val="22"/>
              </w:rPr>
              <w:t>Cocktail (</w:t>
            </w:r>
            <w:r w:rsidR="008D0545" w:rsidRPr="008D0545">
              <w:rPr>
                <w:rFonts w:ascii="Times New Roman" w:hAnsi="Times New Roman"/>
                <w:b/>
                <w:bCs/>
                <w:sz w:val="22"/>
              </w:rPr>
              <w:t>Bistro</w:t>
            </w:r>
            <w:r>
              <w:rPr>
                <w:rFonts w:ascii="Times New Roman" w:hAnsi="Times New Roman"/>
                <w:b/>
                <w:bCs/>
                <w:sz w:val="22"/>
              </w:rPr>
              <w:t>)</w:t>
            </w:r>
            <w:r w:rsidR="008D0545" w:rsidRPr="008D0545">
              <w:rPr>
                <w:rFonts w:ascii="Times New Roman" w:hAnsi="Times New Roman"/>
                <w:b/>
                <w:bCs/>
                <w:sz w:val="22"/>
              </w:rPr>
              <w:t xml:space="preserve"> Table</w:t>
            </w:r>
          </w:p>
        </w:tc>
        <w:tc>
          <w:tcPr>
            <w:tcW w:w="1985" w:type="dxa"/>
          </w:tcPr>
          <w:p w14:paraId="7098ACD0" w14:textId="7F8B402B" w:rsidR="008D0545" w:rsidRDefault="008D0545" w:rsidP="005116BE">
            <w:pPr>
              <w:spacing w:before="0"/>
              <w:jc w:val="both"/>
              <w:rPr>
                <w:rFonts w:ascii="Times New Roman" w:hAnsi="Times New Roman"/>
                <w:sz w:val="22"/>
              </w:rPr>
            </w:pPr>
            <w:r>
              <w:rPr>
                <w:rFonts w:ascii="Times New Roman" w:hAnsi="Times New Roman"/>
                <w:sz w:val="22"/>
              </w:rPr>
              <w:t>20</w:t>
            </w:r>
          </w:p>
        </w:tc>
      </w:tr>
      <w:tr w:rsidR="008D0545" w14:paraId="7FA9ECE1" w14:textId="77777777" w:rsidTr="005116BE">
        <w:tc>
          <w:tcPr>
            <w:tcW w:w="1242" w:type="dxa"/>
          </w:tcPr>
          <w:p w14:paraId="1F4C35D8" w14:textId="3FE993D0" w:rsidR="008D0545" w:rsidRDefault="008D0545" w:rsidP="005116BE">
            <w:pPr>
              <w:spacing w:before="0"/>
              <w:jc w:val="both"/>
              <w:rPr>
                <w:rFonts w:ascii="Times New Roman" w:hAnsi="Times New Roman"/>
                <w:sz w:val="22"/>
              </w:rPr>
            </w:pPr>
            <w:r>
              <w:rPr>
                <w:rFonts w:ascii="Times New Roman" w:hAnsi="Times New Roman"/>
                <w:sz w:val="22"/>
              </w:rPr>
              <w:t>4</w:t>
            </w:r>
          </w:p>
        </w:tc>
        <w:tc>
          <w:tcPr>
            <w:tcW w:w="3971" w:type="dxa"/>
          </w:tcPr>
          <w:p w14:paraId="49BA73D6" w14:textId="5F9DBD81" w:rsidR="008D0545" w:rsidRPr="008D0545" w:rsidRDefault="00617D7D" w:rsidP="005116BE">
            <w:pPr>
              <w:spacing w:before="0"/>
              <w:jc w:val="both"/>
              <w:rPr>
                <w:rFonts w:ascii="Times New Roman" w:hAnsi="Times New Roman"/>
                <w:b/>
                <w:bCs/>
                <w:sz w:val="22"/>
              </w:rPr>
            </w:pPr>
            <w:r>
              <w:rPr>
                <w:rFonts w:ascii="Times New Roman" w:hAnsi="Times New Roman"/>
                <w:b/>
                <w:bCs/>
                <w:sz w:val="22"/>
              </w:rPr>
              <w:t xml:space="preserve">10 Person </w:t>
            </w:r>
            <w:r w:rsidR="008D0545" w:rsidRPr="008D0545">
              <w:rPr>
                <w:rFonts w:ascii="Times New Roman" w:hAnsi="Times New Roman"/>
                <w:b/>
                <w:bCs/>
                <w:sz w:val="22"/>
              </w:rPr>
              <w:t>Meeting Table</w:t>
            </w:r>
          </w:p>
        </w:tc>
        <w:tc>
          <w:tcPr>
            <w:tcW w:w="1985" w:type="dxa"/>
          </w:tcPr>
          <w:p w14:paraId="10FAC6D1" w14:textId="106EDF69" w:rsidR="008D0545" w:rsidRDefault="008D0545" w:rsidP="005116BE">
            <w:pPr>
              <w:spacing w:before="0"/>
              <w:jc w:val="both"/>
              <w:rPr>
                <w:rFonts w:ascii="Times New Roman" w:hAnsi="Times New Roman"/>
                <w:sz w:val="22"/>
              </w:rPr>
            </w:pPr>
            <w:r>
              <w:rPr>
                <w:rFonts w:ascii="Times New Roman" w:hAnsi="Times New Roman"/>
                <w:sz w:val="22"/>
              </w:rPr>
              <w:t>1</w:t>
            </w:r>
          </w:p>
        </w:tc>
      </w:tr>
      <w:tr w:rsidR="008D0545" w14:paraId="45C4FE0E" w14:textId="77777777" w:rsidTr="005116BE">
        <w:tc>
          <w:tcPr>
            <w:tcW w:w="1242" w:type="dxa"/>
          </w:tcPr>
          <w:p w14:paraId="58FB7558" w14:textId="3DBFB29F" w:rsidR="008D0545" w:rsidRDefault="00617D7D" w:rsidP="005116BE">
            <w:pPr>
              <w:spacing w:before="0"/>
              <w:jc w:val="both"/>
              <w:rPr>
                <w:rFonts w:ascii="Times New Roman" w:hAnsi="Times New Roman"/>
                <w:sz w:val="22"/>
              </w:rPr>
            </w:pPr>
            <w:r>
              <w:rPr>
                <w:rFonts w:ascii="Times New Roman" w:hAnsi="Times New Roman"/>
                <w:sz w:val="22"/>
              </w:rPr>
              <w:lastRenderedPageBreak/>
              <w:t>5</w:t>
            </w:r>
          </w:p>
        </w:tc>
        <w:tc>
          <w:tcPr>
            <w:tcW w:w="3971" w:type="dxa"/>
          </w:tcPr>
          <w:p w14:paraId="41D1A675" w14:textId="3BA1CE85" w:rsidR="008D0545" w:rsidRPr="008D0545" w:rsidRDefault="00617D7D" w:rsidP="005116BE">
            <w:pPr>
              <w:spacing w:before="0"/>
              <w:jc w:val="both"/>
              <w:rPr>
                <w:rFonts w:ascii="Times New Roman" w:hAnsi="Times New Roman"/>
                <w:b/>
                <w:bCs/>
                <w:sz w:val="22"/>
              </w:rPr>
            </w:pPr>
            <w:r>
              <w:rPr>
                <w:rFonts w:ascii="Times New Roman" w:hAnsi="Times New Roman"/>
                <w:b/>
                <w:bCs/>
                <w:sz w:val="22"/>
              </w:rPr>
              <w:t>Meeting</w:t>
            </w:r>
            <w:r w:rsidR="008D0545" w:rsidRPr="008D0545">
              <w:rPr>
                <w:rFonts w:ascii="Times New Roman" w:hAnsi="Times New Roman"/>
                <w:b/>
                <w:bCs/>
                <w:sz w:val="22"/>
              </w:rPr>
              <w:t xml:space="preserve"> Chair</w:t>
            </w:r>
          </w:p>
        </w:tc>
        <w:tc>
          <w:tcPr>
            <w:tcW w:w="1985" w:type="dxa"/>
          </w:tcPr>
          <w:p w14:paraId="22EBA927" w14:textId="3E0CC452" w:rsidR="008D0545" w:rsidRDefault="00617D7D" w:rsidP="005116BE">
            <w:pPr>
              <w:spacing w:before="0"/>
              <w:jc w:val="both"/>
              <w:rPr>
                <w:rFonts w:ascii="Times New Roman" w:hAnsi="Times New Roman"/>
                <w:sz w:val="22"/>
              </w:rPr>
            </w:pPr>
            <w:r>
              <w:rPr>
                <w:rFonts w:ascii="Times New Roman" w:hAnsi="Times New Roman"/>
                <w:sz w:val="22"/>
              </w:rPr>
              <w:t>8</w:t>
            </w:r>
          </w:p>
        </w:tc>
      </w:tr>
      <w:tr w:rsidR="008D0545" w14:paraId="6EA1ECA4" w14:textId="77777777" w:rsidTr="005116BE">
        <w:tc>
          <w:tcPr>
            <w:tcW w:w="1242" w:type="dxa"/>
          </w:tcPr>
          <w:p w14:paraId="51A18F15" w14:textId="3C6EA349" w:rsidR="008D0545" w:rsidRDefault="00617D7D" w:rsidP="005116BE">
            <w:pPr>
              <w:spacing w:before="0"/>
              <w:jc w:val="both"/>
              <w:rPr>
                <w:rFonts w:ascii="Times New Roman" w:hAnsi="Times New Roman"/>
                <w:sz w:val="22"/>
              </w:rPr>
            </w:pPr>
            <w:r>
              <w:rPr>
                <w:rFonts w:ascii="Times New Roman" w:hAnsi="Times New Roman"/>
                <w:sz w:val="22"/>
              </w:rPr>
              <w:t>6</w:t>
            </w:r>
          </w:p>
        </w:tc>
        <w:tc>
          <w:tcPr>
            <w:tcW w:w="3971" w:type="dxa"/>
          </w:tcPr>
          <w:p w14:paraId="3DFAF6E4" w14:textId="6B970562" w:rsidR="008D0545" w:rsidRPr="008D0545" w:rsidRDefault="00617D7D" w:rsidP="005116BE">
            <w:pPr>
              <w:spacing w:before="0"/>
              <w:jc w:val="both"/>
              <w:rPr>
                <w:rFonts w:ascii="Times New Roman" w:hAnsi="Times New Roman"/>
                <w:b/>
                <w:bCs/>
                <w:sz w:val="22"/>
              </w:rPr>
            </w:pPr>
            <w:r>
              <w:rPr>
                <w:rFonts w:ascii="Times New Roman" w:hAnsi="Times New Roman"/>
                <w:b/>
                <w:bCs/>
                <w:sz w:val="22"/>
              </w:rPr>
              <w:t>Executive</w:t>
            </w:r>
            <w:r w:rsidR="008D0545" w:rsidRPr="008D0545">
              <w:rPr>
                <w:rFonts w:ascii="Times New Roman" w:hAnsi="Times New Roman"/>
                <w:b/>
                <w:bCs/>
                <w:sz w:val="22"/>
              </w:rPr>
              <w:t xml:space="preserve"> Chair</w:t>
            </w:r>
          </w:p>
        </w:tc>
        <w:tc>
          <w:tcPr>
            <w:tcW w:w="1985" w:type="dxa"/>
          </w:tcPr>
          <w:p w14:paraId="5FDE4FA2" w14:textId="65F7ED6E" w:rsidR="008D0545" w:rsidRDefault="00617D7D" w:rsidP="005116BE">
            <w:pPr>
              <w:spacing w:before="0"/>
              <w:jc w:val="both"/>
              <w:rPr>
                <w:rFonts w:ascii="Times New Roman" w:hAnsi="Times New Roman"/>
                <w:sz w:val="22"/>
              </w:rPr>
            </w:pPr>
            <w:r>
              <w:rPr>
                <w:rFonts w:ascii="Times New Roman" w:hAnsi="Times New Roman"/>
                <w:sz w:val="22"/>
              </w:rPr>
              <w:t>2</w:t>
            </w:r>
          </w:p>
        </w:tc>
      </w:tr>
      <w:tr w:rsidR="008D0545" w14:paraId="4D3674FE" w14:textId="77777777" w:rsidTr="005116BE">
        <w:tc>
          <w:tcPr>
            <w:tcW w:w="1242" w:type="dxa"/>
          </w:tcPr>
          <w:p w14:paraId="3BA97C62" w14:textId="59DE3337" w:rsidR="008D0545" w:rsidRDefault="009E15D4" w:rsidP="005116BE">
            <w:pPr>
              <w:spacing w:before="0"/>
              <w:jc w:val="both"/>
              <w:rPr>
                <w:rFonts w:ascii="Times New Roman" w:hAnsi="Times New Roman"/>
                <w:sz w:val="22"/>
              </w:rPr>
            </w:pPr>
            <w:r>
              <w:rPr>
                <w:rFonts w:ascii="Times New Roman" w:hAnsi="Times New Roman"/>
                <w:sz w:val="22"/>
              </w:rPr>
              <w:t>7</w:t>
            </w:r>
          </w:p>
        </w:tc>
        <w:tc>
          <w:tcPr>
            <w:tcW w:w="3971" w:type="dxa"/>
          </w:tcPr>
          <w:p w14:paraId="701591D7" w14:textId="374BEFFF" w:rsidR="008D0545" w:rsidRPr="008D0545" w:rsidRDefault="006A50C9" w:rsidP="005116BE">
            <w:pPr>
              <w:spacing w:before="0"/>
              <w:jc w:val="both"/>
              <w:rPr>
                <w:rFonts w:ascii="Times New Roman" w:hAnsi="Times New Roman"/>
                <w:b/>
                <w:bCs/>
                <w:sz w:val="22"/>
              </w:rPr>
            </w:pPr>
            <w:r w:rsidRPr="006A50C9">
              <w:rPr>
                <w:rFonts w:ascii="Times New Roman" w:hAnsi="Times New Roman"/>
                <w:b/>
                <w:bCs/>
                <w:sz w:val="22"/>
              </w:rPr>
              <w:t>Exhibition Unit</w:t>
            </w:r>
          </w:p>
        </w:tc>
        <w:tc>
          <w:tcPr>
            <w:tcW w:w="1985" w:type="dxa"/>
          </w:tcPr>
          <w:p w14:paraId="0688E7EF" w14:textId="5FF85171" w:rsidR="008D0545" w:rsidRDefault="006A50C9" w:rsidP="005116BE">
            <w:pPr>
              <w:spacing w:before="0"/>
              <w:jc w:val="both"/>
              <w:rPr>
                <w:rFonts w:ascii="Times New Roman" w:hAnsi="Times New Roman"/>
                <w:sz w:val="22"/>
              </w:rPr>
            </w:pPr>
            <w:r>
              <w:rPr>
                <w:rFonts w:ascii="Times New Roman" w:hAnsi="Times New Roman"/>
                <w:sz w:val="22"/>
              </w:rPr>
              <w:t>1</w:t>
            </w:r>
          </w:p>
        </w:tc>
      </w:tr>
      <w:tr w:rsidR="008D0545" w14:paraId="528AAECF" w14:textId="77777777" w:rsidTr="005116BE">
        <w:tc>
          <w:tcPr>
            <w:tcW w:w="1242" w:type="dxa"/>
          </w:tcPr>
          <w:p w14:paraId="62853083" w14:textId="668DAD72" w:rsidR="008D0545" w:rsidRDefault="009E15D4" w:rsidP="005116BE">
            <w:pPr>
              <w:spacing w:before="0"/>
              <w:jc w:val="both"/>
              <w:rPr>
                <w:rFonts w:ascii="Times New Roman" w:hAnsi="Times New Roman"/>
                <w:sz w:val="22"/>
              </w:rPr>
            </w:pPr>
            <w:r>
              <w:rPr>
                <w:rFonts w:ascii="Times New Roman" w:hAnsi="Times New Roman"/>
                <w:sz w:val="22"/>
              </w:rPr>
              <w:t>8</w:t>
            </w:r>
          </w:p>
        </w:tc>
        <w:tc>
          <w:tcPr>
            <w:tcW w:w="3971" w:type="dxa"/>
          </w:tcPr>
          <w:p w14:paraId="2AA2FA1E" w14:textId="2644A740" w:rsidR="008D0545" w:rsidRPr="008D0545" w:rsidRDefault="006A50C9" w:rsidP="005116BE">
            <w:pPr>
              <w:spacing w:before="0"/>
              <w:jc w:val="both"/>
              <w:rPr>
                <w:rFonts w:ascii="Times New Roman" w:hAnsi="Times New Roman"/>
                <w:b/>
                <w:bCs/>
                <w:sz w:val="22"/>
              </w:rPr>
            </w:pPr>
            <w:r w:rsidRPr="006A50C9">
              <w:rPr>
                <w:rFonts w:ascii="Times New Roman" w:hAnsi="Times New Roman"/>
                <w:b/>
                <w:bCs/>
                <w:sz w:val="22"/>
                <w:lang w:val="en-US"/>
              </w:rPr>
              <w:t>Dishwasher</w:t>
            </w:r>
          </w:p>
        </w:tc>
        <w:tc>
          <w:tcPr>
            <w:tcW w:w="1985" w:type="dxa"/>
          </w:tcPr>
          <w:p w14:paraId="49621349" w14:textId="6E5E487C" w:rsidR="008D0545" w:rsidRDefault="006A50C9" w:rsidP="005116BE">
            <w:pPr>
              <w:spacing w:before="0"/>
              <w:jc w:val="both"/>
              <w:rPr>
                <w:rFonts w:ascii="Times New Roman" w:hAnsi="Times New Roman"/>
                <w:sz w:val="22"/>
              </w:rPr>
            </w:pPr>
            <w:r>
              <w:rPr>
                <w:rFonts w:ascii="Times New Roman" w:hAnsi="Times New Roman"/>
                <w:sz w:val="22"/>
              </w:rPr>
              <w:t>1</w:t>
            </w:r>
          </w:p>
        </w:tc>
      </w:tr>
      <w:tr w:rsidR="006A50C9" w14:paraId="13C2FA31" w14:textId="77777777" w:rsidTr="005116BE">
        <w:tc>
          <w:tcPr>
            <w:tcW w:w="1242" w:type="dxa"/>
          </w:tcPr>
          <w:p w14:paraId="054001ED" w14:textId="626D8326" w:rsidR="006A50C9" w:rsidRDefault="009E15D4" w:rsidP="005116BE">
            <w:pPr>
              <w:spacing w:before="0"/>
              <w:jc w:val="both"/>
              <w:rPr>
                <w:rFonts w:ascii="Times New Roman" w:hAnsi="Times New Roman"/>
                <w:sz w:val="22"/>
              </w:rPr>
            </w:pPr>
            <w:r>
              <w:rPr>
                <w:rFonts w:ascii="Times New Roman" w:hAnsi="Times New Roman"/>
                <w:sz w:val="22"/>
              </w:rPr>
              <w:t>9</w:t>
            </w:r>
          </w:p>
        </w:tc>
        <w:tc>
          <w:tcPr>
            <w:tcW w:w="3971" w:type="dxa"/>
          </w:tcPr>
          <w:p w14:paraId="03968225" w14:textId="668D12B3" w:rsidR="006A50C9" w:rsidRPr="008D0545" w:rsidRDefault="006A50C9" w:rsidP="005116BE">
            <w:pPr>
              <w:spacing w:before="0"/>
              <w:jc w:val="both"/>
              <w:rPr>
                <w:rFonts w:ascii="Times New Roman" w:hAnsi="Times New Roman"/>
                <w:b/>
                <w:bCs/>
                <w:sz w:val="22"/>
              </w:rPr>
            </w:pPr>
            <w:r w:rsidRPr="006A50C9">
              <w:rPr>
                <w:rFonts w:ascii="Times New Roman" w:hAnsi="Times New Roman"/>
                <w:b/>
                <w:bCs/>
                <w:sz w:val="22"/>
                <w:lang w:val="en-US"/>
              </w:rPr>
              <w:t>Refrigerator</w:t>
            </w:r>
          </w:p>
        </w:tc>
        <w:tc>
          <w:tcPr>
            <w:tcW w:w="1985" w:type="dxa"/>
          </w:tcPr>
          <w:p w14:paraId="400B7CE3" w14:textId="7FD3810A" w:rsidR="006A50C9" w:rsidRDefault="006A50C9" w:rsidP="005116BE">
            <w:pPr>
              <w:spacing w:before="0"/>
              <w:jc w:val="both"/>
              <w:rPr>
                <w:rFonts w:ascii="Times New Roman" w:hAnsi="Times New Roman"/>
                <w:sz w:val="22"/>
              </w:rPr>
            </w:pPr>
            <w:r>
              <w:rPr>
                <w:rFonts w:ascii="Times New Roman" w:hAnsi="Times New Roman"/>
                <w:sz w:val="22"/>
              </w:rPr>
              <w:t>1</w:t>
            </w:r>
          </w:p>
        </w:tc>
      </w:tr>
      <w:bookmarkEnd w:id="2"/>
    </w:tbl>
    <w:p w14:paraId="3138644E" w14:textId="77777777" w:rsidR="00235B8F" w:rsidRDefault="00235B8F" w:rsidP="00235B8F">
      <w:pPr>
        <w:spacing w:before="0" w:after="0"/>
        <w:ind w:left="709" w:hanging="142"/>
        <w:jc w:val="both"/>
        <w:rPr>
          <w:rFonts w:ascii="Times New Roman" w:hAnsi="Times New Roman"/>
          <w:b/>
          <w:bCs/>
          <w:sz w:val="22"/>
        </w:rPr>
      </w:pPr>
    </w:p>
    <w:p w14:paraId="6EE3EBF1" w14:textId="48614E05" w:rsidR="006A50C9" w:rsidRPr="006A50C9" w:rsidRDefault="006A50C9" w:rsidP="006A50C9">
      <w:pPr>
        <w:pStyle w:val="Balk2"/>
        <w:jc w:val="both"/>
        <w:rPr>
          <w:rFonts w:ascii="Times New Roman" w:hAnsi="Times New Roman"/>
          <w:b/>
          <w:bCs/>
          <w:sz w:val="22"/>
          <w:szCs w:val="22"/>
          <w:lang w:val="en-US"/>
        </w:rPr>
      </w:pPr>
      <w:bookmarkStart w:id="3" w:name="_Ref499723935"/>
      <w:bookmarkStart w:id="4" w:name="_Ref500330319"/>
      <w:r w:rsidRPr="006A50C9">
        <w:rPr>
          <w:rFonts w:ascii="Times New Roman" w:hAnsi="Times New Roman"/>
          <w:b/>
          <w:bCs/>
          <w:sz w:val="22"/>
          <w:szCs w:val="22"/>
          <w:lang w:val="en-US"/>
        </w:rPr>
        <w:t xml:space="preserve">LOT 1: Supply and Delivery </w:t>
      </w:r>
      <w:r w:rsidR="00A13D42" w:rsidRPr="00A13D42">
        <w:rPr>
          <w:rFonts w:ascii="Times New Roman" w:hAnsi="Times New Roman"/>
          <w:b/>
          <w:bCs/>
          <w:sz w:val="22"/>
          <w:szCs w:val="22"/>
          <w:lang w:val="en-US"/>
        </w:rPr>
        <w:t>Supply And Delivery Of Office Equipment For</w:t>
      </w:r>
      <w:r w:rsidRPr="006A50C9">
        <w:rPr>
          <w:rFonts w:ascii="Times New Roman" w:hAnsi="Times New Roman"/>
          <w:b/>
          <w:bCs/>
          <w:sz w:val="22"/>
          <w:szCs w:val="22"/>
          <w:lang w:val="en-US"/>
        </w:rPr>
        <w:t xml:space="preserve"> Project No:103 (Acronym: SHARE)</w:t>
      </w:r>
    </w:p>
    <w:tbl>
      <w:tblPr>
        <w:tblW w:w="0" w:type="auto"/>
        <w:tblInd w:w="1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971"/>
        <w:gridCol w:w="1985"/>
      </w:tblGrid>
      <w:tr w:rsidR="006A50C9" w:rsidRPr="006A50C9" w14:paraId="5C91DCCB" w14:textId="77777777" w:rsidTr="00451F75">
        <w:tc>
          <w:tcPr>
            <w:tcW w:w="1242" w:type="dxa"/>
          </w:tcPr>
          <w:p w14:paraId="577ACBBF" w14:textId="77777777" w:rsidR="006A50C9" w:rsidRPr="006A50C9" w:rsidRDefault="006A50C9" w:rsidP="006A50C9">
            <w:pPr>
              <w:pStyle w:val="Balk2"/>
              <w:rPr>
                <w:rFonts w:ascii="Times New Roman" w:hAnsi="Times New Roman"/>
                <w:sz w:val="22"/>
                <w:szCs w:val="22"/>
              </w:rPr>
            </w:pPr>
            <w:r w:rsidRPr="006A50C9">
              <w:rPr>
                <w:rFonts w:ascii="Times New Roman" w:hAnsi="Times New Roman"/>
                <w:sz w:val="22"/>
                <w:szCs w:val="22"/>
              </w:rPr>
              <w:t>ITEM NUMBER</w:t>
            </w:r>
          </w:p>
        </w:tc>
        <w:tc>
          <w:tcPr>
            <w:tcW w:w="3971" w:type="dxa"/>
          </w:tcPr>
          <w:p w14:paraId="1CE7486A" w14:textId="77777777" w:rsidR="006A50C9" w:rsidRPr="006A50C9" w:rsidRDefault="006A50C9" w:rsidP="006A50C9">
            <w:pPr>
              <w:pStyle w:val="Balk2"/>
              <w:rPr>
                <w:rFonts w:ascii="Times New Roman" w:hAnsi="Times New Roman"/>
                <w:sz w:val="22"/>
                <w:szCs w:val="22"/>
              </w:rPr>
            </w:pPr>
            <w:r w:rsidRPr="006A50C9">
              <w:rPr>
                <w:rFonts w:ascii="Times New Roman" w:hAnsi="Times New Roman"/>
                <w:sz w:val="22"/>
                <w:szCs w:val="22"/>
              </w:rPr>
              <w:t>ITEM</w:t>
            </w:r>
          </w:p>
        </w:tc>
        <w:tc>
          <w:tcPr>
            <w:tcW w:w="1985" w:type="dxa"/>
          </w:tcPr>
          <w:p w14:paraId="6FD1BECE" w14:textId="77777777" w:rsidR="006A50C9" w:rsidRPr="006A50C9" w:rsidRDefault="006A50C9" w:rsidP="006A50C9">
            <w:pPr>
              <w:pStyle w:val="Balk2"/>
              <w:rPr>
                <w:rFonts w:ascii="Times New Roman" w:hAnsi="Times New Roman"/>
                <w:sz w:val="22"/>
                <w:szCs w:val="22"/>
              </w:rPr>
            </w:pPr>
            <w:r w:rsidRPr="006A50C9">
              <w:rPr>
                <w:rFonts w:ascii="Times New Roman" w:hAnsi="Times New Roman"/>
                <w:sz w:val="22"/>
                <w:szCs w:val="22"/>
              </w:rPr>
              <w:t xml:space="preserve">NUMBER of UNITS – Quantity </w:t>
            </w:r>
          </w:p>
        </w:tc>
      </w:tr>
      <w:tr w:rsidR="006A50C9" w:rsidRPr="006A50C9" w14:paraId="2707178D" w14:textId="77777777" w:rsidTr="00451F75">
        <w:tc>
          <w:tcPr>
            <w:tcW w:w="1242" w:type="dxa"/>
          </w:tcPr>
          <w:p w14:paraId="62D0509B" w14:textId="77777777" w:rsidR="006A50C9" w:rsidRPr="006A50C9" w:rsidRDefault="006A50C9" w:rsidP="006A50C9">
            <w:pPr>
              <w:pStyle w:val="Balk2"/>
              <w:rPr>
                <w:rFonts w:ascii="Times New Roman" w:hAnsi="Times New Roman"/>
                <w:sz w:val="22"/>
                <w:szCs w:val="22"/>
              </w:rPr>
            </w:pPr>
            <w:r w:rsidRPr="006A50C9">
              <w:rPr>
                <w:rFonts w:ascii="Times New Roman" w:hAnsi="Times New Roman"/>
                <w:sz w:val="22"/>
                <w:szCs w:val="22"/>
              </w:rPr>
              <w:t>1</w:t>
            </w:r>
          </w:p>
        </w:tc>
        <w:tc>
          <w:tcPr>
            <w:tcW w:w="3971" w:type="dxa"/>
          </w:tcPr>
          <w:p w14:paraId="6CB1239F" w14:textId="324BCD53" w:rsidR="006A50C9" w:rsidRPr="006A50C9" w:rsidRDefault="0051293F" w:rsidP="006A50C9">
            <w:pPr>
              <w:pStyle w:val="Balk2"/>
              <w:rPr>
                <w:rFonts w:ascii="Times New Roman" w:hAnsi="Times New Roman"/>
                <w:b/>
                <w:bCs/>
                <w:sz w:val="22"/>
                <w:szCs w:val="22"/>
              </w:rPr>
            </w:pPr>
            <w:r>
              <w:rPr>
                <w:rFonts w:ascii="Times New Roman" w:hAnsi="Times New Roman"/>
                <w:b/>
                <w:bCs/>
                <w:sz w:val="22"/>
                <w:szCs w:val="22"/>
              </w:rPr>
              <w:t>Meeting Table</w:t>
            </w:r>
          </w:p>
        </w:tc>
        <w:tc>
          <w:tcPr>
            <w:tcW w:w="1985" w:type="dxa"/>
          </w:tcPr>
          <w:p w14:paraId="62B07861" w14:textId="426CA685" w:rsidR="006A50C9" w:rsidRPr="006A50C9" w:rsidRDefault="003C311D" w:rsidP="006A50C9">
            <w:pPr>
              <w:pStyle w:val="Balk2"/>
              <w:rPr>
                <w:rFonts w:ascii="Times New Roman" w:hAnsi="Times New Roman"/>
                <w:sz w:val="22"/>
                <w:szCs w:val="22"/>
              </w:rPr>
            </w:pPr>
            <w:r>
              <w:rPr>
                <w:rFonts w:ascii="Times New Roman" w:hAnsi="Times New Roman"/>
                <w:sz w:val="22"/>
                <w:szCs w:val="22"/>
              </w:rPr>
              <w:t>1</w:t>
            </w:r>
          </w:p>
        </w:tc>
      </w:tr>
      <w:tr w:rsidR="006A50C9" w:rsidRPr="006A50C9" w14:paraId="6F4C063E" w14:textId="77777777" w:rsidTr="00451F75">
        <w:tc>
          <w:tcPr>
            <w:tcW w:w="1242" w:type="dxa"/>
          </w:tcPr>
          <w:p w14:paraId="561F4ECB" w14:textId="77777777" w:rsidR="006A50C9" w:rsidRPr="006A50C9" w:rsidRDefault="006A50C9" w:rsidP="006A50C9">
            <w:pPr>
              <w:pStyle w:val="Balk2"/>
              <w:rPr>
                <w:rFonts w:ascii="Times New Roman" w:hAnsi="Times New Roman"/>
                <w:sz w:val="22"/>
                <w:szCs w:val="22"/>
              </w:rPr>
            </w:pPr>
            <w:r w:rsidRPr="006A50C9">
              <w:rPr>
                <w:rFonts w:ascii="Times New Roman" w:hAnsi="Times New Roman"/>
                <w:sz w:val="22"/>
                <w:szCs w:val="22"/>
              </w:rPr>
              <w:t>2</w:t>
            </w:r>
          </w:p>
        </w:tc>
        <w:tc>
          <w:tcPr>
            <w:tcW w:w="3971" w:type="dxa"/>
          </w:tcPr>
          <w:p w14:paraId="0A1EA208" w14:textId="1C47991A" w:rsidR="006A50C9" w:rsidRPr="006A50C9" w:rsidRDefault="003C311D" w:rsidP="006A50C9">
            <w:pPr>
              <w:pStyle w:val="Balk2"/>
              <w:rPr>
                <w:rFonts w:ascii="Times New Roman" w:hAnsi="Times New Roman"/>
                <w:b/>
                <w:bCs/>
                <w:sz w:val="22"/>
                <w:szCs w:val="22"/>
              </w:rPr>
            </w:pPr>
            <w:r>
              <w:rPr>
                <w:rFonts w:ascii="Times New Roman" w:hAnsi="Times New Roman"/>
                <w:b/>
                <w:bCs/>
                <w:sz w:val="22"/>
                <w:szCs w:val="22"/>
              </w:rPr>
              <w:t>Chair</w:t>
            </w:r>
          </w:p>
        </w:tc>
        <w:tc>
          <w:tcPr>
            <w:tcW w:w="1985" w:type="dxa"/>
          </w:tcPr>
          <w:p w14:paraId="543AD00B" w14:textId="62677697" w:rsidR="006A50C9" w:rsidRPr="006A50C9" w:rsidRDefault="003C311D" w:rsidP="006A50C9">
            <w:pPr>
              <w:pStyle w:val="Balk2"/>
              <w:rPr>
                <w:rFonts w:ascii="Times New Roman" w:hAnsi="Times New Roman"/>
                <w:sz w:val="22"/>
                <w:szCs w:val="22"/>
              </w:rPr>
            </w:pPr>
            <w:r>
              <w:rPr>
                <w:rFonts w:ascii="Times New Roman" w:hAnsi="Times New Roman"/>
                <w:sz w:val="22"/>
                <w:szCs w:val="22"/>
              </w:rPr>
              <w:t>6</w:t>
            </w:r>
          </w:p>
        </w:tc>
      </w:tr>
      <w:tr w:rsidR="006A50C9" w:rsidRPr="006A50C9" w14:paraId="19AD7AF6" w14:textId="77777777" w:rsidTr="00451F75">
        <w:tc>
          <w:tcPr>
            <w:tcW w:w="1242" w:type="dxa"/>
          </w:tcPr>
          <w:p w14:paraId="529866F8" w14:textId="77777777" w:rsidR="006A50C9" w:rsidRPr="006A50C9" w:rsidRDefault="006A50C9" w:rsidP="006A50C9">
            <w:pPr>
              <w:pStyle w:val="Balk2"/>
              <w:rPr>
                <w:rFonts w:ascii="Times New Roman" w:hAnsi="Times New Roman"/>
                <w:sz w:val="22"/>
                <w:szCs w:val="22"/>
              </w:rPr>
            </w:pPr>
            <w:r w:rsidRPr="006A50C9">
              <w:rPr>
                <w:rFonts w:ascii="Times New Roman" w:hAnsi="Times New Roman"/>
                <w:sz w:val="22"/>
                <w:szCs w:val="22"/>
              </w:rPr>
              <w:t>3</w:t>
            </w:r>
          </w:p>
        </w:tc>
        <w:tc>
          <w:tcPr>
            <w:tcW w:w="3971" w:type="dxa"/>
          </w:tcPr>
          <w:p w14:paraId="3BB3080B" w14:textId="724A3B4D" w:rsidR="006A50C9" w:rsidRPr="006A50C9" w:rsidRDefault="0051293F" w:rsidP="006A50C9">
            <w:pPr>
              <w:pStyle w:val="Balk2"/>
              <w:rPr>
                <w:rFonts w:ascii="Times New Roman" w:hAnsi="Times New Roman"/>
                <w:b/>
                <w:bCs/>
                <w:sz w:val="22"/>
                <w:szCs w:val="22"/>
              </w:rPr>
            </w:pPr>
            <w:r>
              <w:rPr>
                <w:rFonts w:ascii="Times New Roman" w:hAnsi="Times New Roman"/>
                <w:b/>
                <w:bCs/>
                <w:sz w:val="22"/>
                <w:szCs w:val="22"/>
              </w:rPr>
              <w:t>Laptop</w:t>
            </w:r>
          </w:p>
        </w:tc>
        <w:tc>
          <w:tcPr>
            <w:tcW w:w="1985" w:type="dxa"/>
          </w:tcPr>
          <w:p w14:paraId="5E486091" w14:textId="464BA20A" w:rsidR="006A50C9" w:rsidRPr="006A50C9" w:rsidRDefault="0051293F" w:rsidP="006A50C9">
            <w:pPr>
              <w:pStyle w:val="Balk2"/>
              <w:rPr>
                <w:rFonts w:ascii="Times New Roman" w:hAnsi="Times New Roman"/>
                <w:sz w:val="22"/>
                <w:szCs w:val="22"/>
              </w:rPr>
            </w:pPr>
            <w:r>
              <w:rPr>
                <w:rFonts w:ascii="Times New Roman" w:hAnsi="Times New Roman"/>
                <w:sz w:val="22"/>
                <w:szCs w:val="22"/>
              </w:rPr>
              <w:t>2</w:t>
            </w:r>
          </w:p>
        </w:tc>
      </w:tr>
      <w:tr w:rsidR="006A50C9" w:rsidRPr="006A50C9" w14:paraId="4D59E432" w14:textId="77777777" w:rsidTr="00451F75">
        <w:tc>
          <w:tcPr>
            <w:tcW w:w="1242" w:type="dxa"/>
          </w:tcPr>
          <w:p w14:paraId="2F52F281" w14:textId="77777777" w:rsidR="006A50C9" w:rsidRPr="006A50C9" w:rsidRDefault="006A50C9" w:rsidP="006A50C9">
            <w:pPr>
              <w:pStyle w:val="Balk2"/>
              <w:rPr>
                <w:rFonts w:ascii="Times New Roman" w:hAnsi="Times New Roman"/>
                <w:sz w:val="22"/>
                <w:szCs w:val="22"/>
              </w:rPr>
            </w:pPr>
            <w:r w:rsidRPr="006A50C9">
              <w:rPr>
                <w:rFonts w:ascii="Times New Roman" w:hAnsi="Times New Roman"/>
                <w:sz w:val="22"/>
                <w:szCs w:val="22"/>
              </w:rPr>
              <w:t>4</w:t>
            </w:r>
          </w:p>
        </w:tc>
        <w:tc>
          <w:tcPr>
            <w:tcW w:w="3971" w:type="dxa"/>
          </w:tcPr>
          <w:p w14:paraId="1C2E0F1D" w14:textId="6AB0A09D" w:rsidR="006A50C9" w:rsidRPr="006A50C9" w:rsidRDefault="00C155DE" w:rsidP="006A50C9">
            <w:pPr>
              <w:pStyle w:val="Balk2"/>
              <w:rPr>
                <w:rFonts w:ascii="Times New Roman" w:hAnsi="Times New Roman"/>
                <w:b/>
                <w:bCs/>
                <w:sz w:val="22"/>
                <w:szCs w:val="22"/>
              </w:rPr>
            </w:pPr>
            <w:r>
              <w:rPr>
                <w:rFonts w:ascii="Times New Roman" w:hAnsi="Times New Roman"/>
                <w:b/>
                <w:bCs/>
                <w:sz w:val="22"/>
                <w:szCs w:val="22"/>
              </w:rPr>
              <w:t>LED TV</w:t>
            </w:r>
          </w:p>
        </w:tc>
        <w:tc>
          <w:tcPr>
            <w:tcW w:w="1985" w:type="dxa"/>
          </w:tcPr>
          <w:p w14:paraId="2E06939E" w14:textId="77777777" w:rsidR="006A50C9" w:rsidRPr="006A50C9" w:rsidRDefault="006A50C9" w:rsidP="006A50C9">
            <w:pPr>
              <w:pStyle w:val="Balk2"/>
              <w:rPr>
                <w:rFonts w:ascii="Times New Roman" w:hAnsi="Times New Roman"/>
                <w:sz w:val="22"/>
                <w:szCs w:val="22"/>
              </w:rPr>
            </w:pPr>
            <w:r w:rsidRPr="006A50C9">
              <w:rPr>
                <w:rFonts w:ascii="Times New Roman" w:hAnsi="Times New Roman"/>
                <w:sz w:val="22"/>
                <w:szCs w:val="22"/>
              </w:rPr>
              <w:t>1</w:t>
            </w:r>
          </w:p>
        </w:tc>
      </w:tr>
    </w:tbl>
    <w:p w14:paraId="39C4133D" w14:textId="77777777" w:rsidR="006A50C9" w:rsidRDefault="006A50C9" w:rsidP="001C0C2A">
      <w:pPr>
        <w:pStyle w:val="Balk2"/>
        <w:keepNext w:val="0"/>
        <w:jc w:val="both"/>
        <w:rPr>
          <w:rFonts w:ascii="Times New Roman" w:hAnsi="Times New Roman"/>
          <w:sz w:val="22"/>
          <w:szCs w:val="22"/>
          <w:lang w:val="en-GB"/>
        </w:rPr>
      </w:pPr>
    </w:p>
    <w:p w14:paraId="2904B3E7" w14:textId="5EEDE0BE" w:rsidR="001C0C2A" w:rsidRDefault="001C0C2A" w:rsidP="001C0C2A">
      <w:pPr>
        <w:pStyle w:val="Balk2"/>
        <w:keepNext w:val="0"/>
        <w:jc w:val="both"/>
        <w:rPr>
          <w:rFonts w:ascii="Times New Roman" w:hAnsi="Times New Roman"/>
          <w:sz w:val="22"/>
          <w:szCs w:val="22"/>
          <w:lang w:val="en-GB"/>
        </w:rPr>
      </w:pPr>
      <w:r w:rsidRPr="001C0C2A">
        <w:rPr>
          <w:rFonts w:ascii="Times New Roman" w:hAnsi="Times New Roman"/>
          <w:sz w:val="22"/>
          <w:szCs w:val="22"/>
          <w:lang w:val="en-GB"/>
        </w:rPr>
        <w:t xml:space="preserve">The supplies shall be delivered </w:t>
      </w:r>
      <w:r w:rsidRPr="001C0C2A">
        <w:rPr>
          <w:rFonts w:ascii="Times New Roman" w:hAnsi="Times New Roman"/>
          <w:b/>
          <w:bCs/>
          <w:sz w:val="22"/>
          <w:szCs w:val="22"/>
          <w:lang w:val="en-GB"/>
        </w:rPr>
        <w:t>DDP (Delivered Duty Paid)</w:t>
      </w:r>
      <w:r w:rsidRPr="001C0C2A">
        <w:rPr>
          <w:rFonts w:ascii="Times New Roman" w:hAnsi="Times New Roman"/>
          <w:sz w:val="22"/>
          <w:szCs w:val="22"/>
          <w:lang w:val="en-GB"/>
        </w:rPr>
        <w:t>,</w:t>
      </w:r>
      <w:r w:rsidR="00CD1B81">
        <w:rPr>
          <w:rFonts w:ascii="Times New Roman" w:hAnsi="Times New Roman"/>
          <w:sz w:val="22"/>
          <w:szCs w:val="22"/>
          <w:lang w:val="en-GB"/>
        </w:rPr>
        <w:t xml:space="preserve"> Karakaş Mah. Karakaşbey Sok. No:10 Merkez / Kırklareli (Main Lot) and</w:t>
      </w:r>
      <w:r w:rsidRPr="001C0C2A">
        <w:rPr>
          <w:rFonts w:ascii="Times New Roman" w:hAnsi="Times New Roman"/>
          <w:sz w:val="22"/>
          <w:szCs w:val="22"/>
          <w:lang w:val="en-GB"/>
        </w:rPr>
        <w:t xml:space="preserve"> </w:t>
      </w:r>
      <w:r w:rsidR="00C4044C" w:rsidRPr="00C4044C">
        <w:rPr>
          <w:rFonts w:ascii="Times New Roman" w:hAnsi="Times New Roman"/>
          <w:sz w:val="22"/>
          <w:szCs w:val="22"/>
          <w:lang w:val="en-GB"/>
        </w:rPr>
        <w:t xml:space="preserve">Trakya Development Agency Kırklareli Investment Support Office – Demirtaş Mah. Büyükmezarlık Sok. No:6 Kırklareli </w:t>
      </w:r>
      <w:r w:rsidR="00CD1B81">
        <w:rPr>
          <w:rFonts w:ascii="Times New Roman" w:hAnsi="Times New Roman"/>
          <w:sz w:val="22"/>
          <w:szCs w:val="22"/>
          <w:lang w:val="en-GB"/>
        </w:rPr>
        <w:t>–</w:t>
      </w:r>
      <w:r w:rsidR="00C4044C" w:rsidRPr="00C4044C">
        <w:rPr>
          <w:rFonts w:ascii="Times New Roman" w:hAnsi="Times New Roman"/>
          <w:sz w:val="22"/>
          <w:szCs w:val="22"/>
          <w:lang w:val="en-GB"/>
        </w:rPr>
        <w:t xml:space="preserve"> Türkiye</w:t>
      </w:r>
      <w:r w:rsidR="00CD1B81">
        <w:rPr>
          <w:rFonts w:ascii="Times New Roman" w:hAnsi="Times New Roman"/>
          <w:sz w:val="22"/>
          <w:szCs w:val="22"/>
          <w:lang w:val="en-GB"/>
        </w:rPr>
        <w:t xml:space="preserve"> (Lot 1)</w:t>
      </w:r>
      <w:r w:rsidRPr="001C0C2A">
        <w:rPr>
          <w:rFonts w:ascii="Times New Roman" w:hAnsi="Times New Roman"/>
          <w:sz w:val="22"/>
          <w:szCs w:val="22"/>
          <w:lang w:val="en-GB"/>
        </w:rPr>
        <w:t>, within a maximum of</w:t>
      </w:r>
      <w:r w:rsidR="00195FF0">
        <w:rPr>
          <w:rFonts w:ascii="Times New Roman" w:hAnsi="Times New Roman"/>
          <w:b/>
          <w:bCs/>
          <w:sz w:val="22"/>
          <w:szCs w:val="22"/>
          <w:lang w:val="en-GB"/>
        </w:rPr>
        <w:t xml:space="preserve"> forty-five</w:t>
      </w:r>
      <w:r w:rsidRPr="001C0C2A">
        <w:rPr>
          <w:rFonts w:ascii="Times New Roman" w:hAnsi="Times New Roman"/>
          <w:b/>
          <w:bCs/>
          <w:sz w:val="22"/>
          <w:szCs w:val="22"/>
          <w:lang w:val="en-GB"/>
        </w:rPr>
        <w:t xml:space="preserve"> days</w:t>
      </w:r>
      <w:r w:rsidR="00F1468C">
        <w:rPr>
          <w:rFonts w:ascii="Times New Roman" w:hAnsi="Times New Roman"/>
          <w:b/>
          <w:bCs/>
          <w:sz w:val="22"/>
          <w:szCs w:val="22"/>
          <w:lang w:val="en-GB"/>
        </w:rPr>
        <w:t xml:space="preserve"> (45</w:t>
      </w:r>
      <w:r w:rsidRPr="001C0C2A">
        <w:rPr>
          <w:rFonts w:ascii="Times New Roman" w:hAnsi="Times New Roman"/>
          <w:b/>
          <w:bCs/>
          <w:sz w:val="22"/>
          <w:szCs w:val="22"/>
          <w:lang w:val="en-GB"/>
        </w:rPr>
        <w:t xml:space="preserve">) </w:t>
      </w:r>
      <w:r w:rsidR="00232524" w:rsidRPr="00232524">
        <w:rPr>
          <w:rFonts w:ascii="Times New Roman" w:hAnsi="Times New Roman"/>
          <w:sz w:val="22"/>
          <w:szCs w:val="22"/>
          <w:lang w:val="en-GB"/>
        </w:rPr>
        <w:t>from the day following the date of contract signature</w:t>
      </w:r>
      <w:r w:rsidRPr="001C0C2A">
        <w:rPr>
          <w:rFonts w:ascii="Times New Roman" w:hAnsi="Times New Roman"/>
          <w:sz w:val="22"/>
          <w:szCs w:val="22"/>
          <w:lang w:val="en-GB"/>
        </w:rPr>
        <w:t>, in accor</w:t>
      </w:r>
      <w:r>
        <w:rPr>
          <w:rFonts w:ascii="Times New Roman" w:hAnsi="Times New Roman"/>
          <w:sz w:val="22"/>
          <w:szCs w:val="22"/>
          <w:lang w:val="en-GB"/>
        </w:rPr>
        <w:t>dance with the contract notice.</w:t>
      </w:r>
    </w:p>
    <w:p w14:paraId="435D1BB3" w14:textId="06E764B6" w:rsidR="0047783A" w:rsidRPr="00235B8F" w:rsidRDefault="00E82463" w:rsidP="001C0C2A">
      <w:pPr>
        <w:pStyle w:val="Balk2"/>
        <w:keepNext w:val="0"/>
        <w:jc w:val="both"/>
        <w:rPr>
          <w:rFonts w:ascii="Times New Roman" w:hAnsi="Times New Roman"/>
          <w:sz w:val="22"/>
          <w:lang w:val="en-GB"/>
        </w:rPr>
      </w:pPr>
      <w:r>
        <w:rPr>
          <w:rFonts w:ascii="Times New Roman" w:hAnsi="Times New Roman"/>
          <w:sz w:val="22"/>
          <w:lang w:val="en-GB"/>
        </w:rPr>
        <w:t>1.2</w:t>
      </w:r>
      <w:r w:rsidR="001C0C2A">
        <w:rPr>
          <w:rFonts w:ascii="Times New Roman" w:hAnsi="Times New Roman"/>
          <w:sz w:val="22"/>
          <w:lang w:val="en-GB"/>
        </w:rPr>
        <w:t xml:space="preserve"> </w:t>
      </w:r>
      <w:r w:rsidR="00C4652E">
        <w:rPr>
          <w:rFonts w:ascii="Times New Roman" w:hAnsi="Times New Roman"/>
          <w:sz w:val="22"/>
          <w:lang w:val="en-GB"/>
        </w:rPr>
        <w:tab/>
      </w:r>
      <w:r w:rsidR="0047783A" w:rsidRPr="00E82463">
        <w:rPr>
          <w:rFonts w:ascii="Times New Roman" w:hAnsi="Times New Roman"/>
          <w:sz w:val="22"/>
          <w:lang w:val="en-GB"/>
        </w:rPr>
        <w:t xml:space="preserve">The supplies must comply fully with the technical specifications set out in the tender dossier </w:t>
      </w:r>
      <w:r w:rsidR="00C4652E">
        <w:rPr>
          <w:rFonts w:ascii="Times New Roman" w:hAnsi="Times New Roman"/>
          <w:sz w:val="22"/>
          <w:lang w:val="en-GB"/>
        </w:rPr>
        <w:tab/>
      </w:r>
      <w:r w:rsidR="0047783A" w:rsidRPr="00E82463">
        <w:rPr>
          <w:rFonts w:ascii="Times New Roman" w:hAnsi="Times New Roman"/>
          <w:sz w:val="22"/>
          <w:lang w:val="en-GB"/>
        </w:rPr>
        <w:t xml:space="preserve">(technical annex) and conform in all respects with the drawings, quantities, models, samples, </w:t>
      </w:r>
      <w:r w:rsidR="00C4652E">
        <w:rPr>
          <w:rFonts w:ascii="Times New Roman" w:hAnsi="Times New Roman"/>
          <w:sz w:val="22"/>
          <w:lang w:val="en-GB"/>
        </w:rPr>
        <w:tab/>
      </w:r>
      <w:r w:rsidR="0047783A" w:rsidRPr="00E82463">
        <w:rPr>
          <w:rFonts w:ascii="Times New Roman" w:hAnsi="Times New Roman"/>
          <w:sz w:val="22"/>
          <w:lang w:val="en-GB"/>
        </w:rPr>
        <w:t>measurements and other instructions.</w:t>
      </w:r>
      <w:bookmarkEnd w:id="3"/>
      <w:bookmarkEnd w:id="4"/>
    </w:p>
    <w:p w14:paraId="65FC8B4D" w14:textId="4995935F" w:rsidR="0047783A" w:rsidRPr="00E82463" w:rsidRDefault="00C4652E" w:rsidP="00E93182">
      <w:pPr>
        <w:pStyle w:val="Balk2"/>
        <w:ind w:left="567" w:hanging="567"/>
        <w:jc w:val="both"/>
        <w:rPr>
          <w:rFonts w:ascii="Times New Roman" w:hAnsi="Times New Roman"/>
          <w:sz w:val="22"/>
          <w:lang w:val="en-GB"/>
        </w:rPr>
      </w:pPr>
      <w:r>
        <w:rPr>
          <w:rFonts w:ascii="Times New Roman" w:hAnsi="Times New Roman"/>
          <w:sz w:val="22"/>
          <w:lang w:val="en-GB"/>
        </w:rPr>
        <w:t>1.3</w:t>
      </w:r>
      <w:r w:rsidR="0047783A" w:rsidRPr="00E82463">
        <w:rPr>
          <w:rFonts w:ascii="Times New Roman" w:hAnsi="Times New Roman"/>
          <w:sz w:val="22"/>
          <w:lang w:val="en-GB"/>
        </w:rPr>
        <w:t xml:space="preserve"> </w:t>
      </w:r>
      <w:r w:rsidR="0047783A" w:rsidRPr="00E82463">
        <w:rPr>
          <w:rFonts w:ascii="Times New Roman" w:hAnsi="Times New Roman"/>
          <w:sz w:val="22"/>
          <w:lang w:val="en-GB"/>
        </w:rPr>
        <w:tab/>
      </w:r>
      <w:r w:rsidR="0047783A"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0047783A" w:rsidRPr="00FC6A15">
        <w:rPr>
          <w:rFonts w:ascii="Times New Roman" w:hAnsi="Times New Roman"/>
          <w:sz w:val="22"/>
          <w:lang w:val="en-GB"/>
        </w:rPr>
        <w:t xml:space="preserve"> in addition to the present tender.</w:t>
      </w:r>
    </w:p>
    <w:p w14:paraId="2478EAAE" w14:textId="587ADCBF" w:rsidR="0047783A" w:rsidRPr="001A2BC4" w:rsidRDefault="00A633C6" w:rsidP="00D45256">
      <w:pPr>
        <w:pStyle w:val="Balk1"/>
      </w:pPr>
      <w:bookmarkStart w:id="5" w:name="_Toc42488071"/>
      <w:r w:rsidRPr="001A2BC4">
        <w:t>2</w:t>
      </w:r>
      <w:r w:rsidR="00E93182">
        <w:tab/>
      </w:r>
      <w:r w:rsidR="0047783A" w:rsidRPr="001A2BC4">
        <w:t>Timetable</w:t>
      </w:r>
      <w:bookmarkEnd w:id="5"/>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551"/>
      </w:tblGrid>
      <w:tr w:rsidR="0047783A" w:rsidRPr="00E82463" w14:paraId="043F8042" w14:textId="77777777" w:rsidTr="00D45256">
        <w:tc>
          <w:tcPr>
            <w:tcW w:w="3686"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rsidP="00D45256">
            <w:pPr>
              <w:keepNext/>
              <w:jc w:val="center"/>
              <w:rPr>
                <w:rFonts w:ascii="Times New Roman" w:hAnsi="Times New Roman"/>
                <w:b/>
                <w:sz w:val="18"/>
              </w:rPr>
            </w:pPr>
            <w:r w:rsidRPr="00E82463">
              <w:rPr>
                <w:rFonts w:ascii="Times New Roman" w:hAnsi="Times New Roman"/>
                <w:b/>
                <w:sz w:val="18"/>
              </w:rPr>
              <w:t>DATE</w:t>
            </w:r>
          </w:p>
        </w:tc>
        <w:tc>
          <w:tcPr>
            <w:tcW w:w="2551" w:type="dxa"/>
            <w:tcBorders>
              <w:bottom w:val="nil"/>
            </w:tcBorders>
            <w:shd w:val="pct10" w:color="auto" w:fill="FFFFFF"/>
          </w:tcPr>
          <w:p w14:paraId="09790EF5" w14:textId="33925B31" w:rsidR="0047783A" w:rsidRPr="00E82463" w:rsidRDefault="0047783A" w:rsidP="00D45256">
            <w:pPr>
              <w:jc w:val="center"/>
              <w:rPr>
                <w:rFonts w:ascii="Times New Roman" w:hAnsi="Times New Roman"/>
                <w:b/>
                <w:sz w:val="18"/>
              </w:rPr>
            </w:pPr>
            <w:r w:rsidRPr="00E82463">
              <w:rPr>
                <w:rFonts w:ascii="Times New Roman" w:hAnsi="Times New Roman"/>
                <w:b/>
                <w:sz w:val="18"/>
              </w:rPr>
              <w:t>TIME</w:t>
            </w:r>
            <w:r w:rsidR="00663BBD">
              <w:rPr>
                <w:rFonts w:ascii="Times New Roman" w:hAnsi="Times New Roman"/>
                <w:b/>
                <w:sz w:val="18"/>
              </w:rPr>
              <w:t>**</w:t>
            </w:r>
          </w:p>
        </w:tc>
      </w:tr>
      <w:tr w:rsidR="00403B25" w:rsidRPr="00E82463" w14:paraId="65DB2A02" w14:textId="77777777" w:rsidTr="00D45256">
        <w:tc>
          <w:tcPr>
            <w:tcW w:w="3686" w:type="dxa"/>
            <w:shd w:val="pct10" w:color="auto" w:fill="FFFFFF"/>
          </w:tcPr>
          <w:p w14:paraId="132820BF" w14:textId="7C73830B" w:rsidR="00403B25" w:rsidRPr="00E82463" w:rsidRDefault="004531C7" w:rsidP="00D45256">
            <w:pPr>
              <w:spacing w:before="60" w:after="60"/>
              <w:jc w:val="both"/>
              <w:rPr>
                <w:rFonts w:ascii="Times New Roman" w:hAnsi="Times New Roman"/>
                <w:b/>
                <w:sz w:val="22"/>
              </w:rPr>
            </w:pPr>
            <w:r>
              <w:rPr>
                <w:rFonts w:ascii="Times New Roman" w:hAnsi="Times New Roman"/>
                <w:b/>
                <w:sz w:val="22"/>
              </w:rPr>
              <w:t>Information</w:t>
            </w:r>
            <w:r w:rsidRPr="00E82463">
              <w:rPr>
                <w:rFonts w:ascii="Times New Roman" w:hAnsi="Times New Roman"/>
                <w:b/>
                <w:sz w:val="22"/>
              </w:rPr>
              <w:t xml:space="preserve"> </w:t>
            </w:r>
            <w:r w:rsidR="00403B25" w:rsidRPr="00E82463">
              <w:rPr>
                <w:rFonts w:ascii="Times New Roman" w:hAnsi="Times New Roman"/>
                <w:b/>
                <w:sz w:val="22"/>
              </w:rPr>
              <w:t>meeting / site visit (if any)</w:t>
            </w:r>
          </w:p>
        </w:tc>
        <w:tc>
          <w:tcPr>
            <w:tcW w:w="2410" w:type="dxa"/>
          </w:tcPr>
          <w:p w14:paraId="057CFEC8" w14:textId="3407D4E0" w:rsidR="00403B25" w:rsidRPr="00E82463" w:rsidRDefault="007A04F6" w:rsidP="00D45256">
            <w:pPr>
              <w:spacing w:before="60" w:after="60"/>
              <w:jc w:val="center"/>
              <w:rPr>
                <w:rFonts w:ascii="Times New Roman" w:hAnsi="Times New Roman"/>
                <w:sz w:val="22"/>
              </w:rPr>
            </w:pPr>
            <w:r>
              <w:rPr>
                <w:rFonts w:ascii="Times New Roman" w:hAnsi="Times New Roman"/>
                <w:sz w:val="22"/>
              </w:rPr>
              <w:t xml:space="preserve">N/A </w:t>
            </w:r>
          </w:p>
        </w:tc>
        <w:tc>
          <w:tcPr>
            <w:tcW w:w="2551" w:type="dxa"/>
          </w:tcPr>
          <w:p w14:paraId="2746E565" w14:textId="1EBC1DCF" w:rsidR="00403B25" w:rsidRPr="00156114" w:rsidRDefault="007A04F6" w:rsidP="00D45256">
            <w:pPr>
              <w:spacing w:before="60" w:after="60"/>
              <w:jc w:val="center"/>
              <w:rPr>
                <w:rFonts w:ascii="Times New Roman" w:hAnsi="Times New Roman"/>
                <w:sz w:val="22"/>
              </w:rPr>
            </w:pPr>
            <w:r>
              <w:rPr>
                <w:rFonts w:ascii="Times New Roman" w:hAnsi="Times New Roman"/>
                <w:sz w:val="22"/>
                <w:szCs w:val="22"/>
              </w:rPr>
              <w:t>N/A</w:t>
            </w:r>
          </w:p>
        </w:tc>
      </w:tr>
      <w:tr w:rsidR="00403B25" w:rsidRPr="00E82463" w14:paraId="750EA862" w14:textId="77777777" w:rsidTr="00D45256">
        <w:tc>
          <w:tcPr>
            <w:tcW w:w="3686" w:type="dxa"/>
            <w:shd w:val="pct10" w:color="auto" w:fill="FFFFFF"/>
          </w:tcPr>
          <w:p w14:paraId="23E77229" w14:textId="77777777" w:rsidR="00403B25" w:rsidRPr="00B35051" w:rsidRDefault="00403B25" w:rsidP="00D45256">
            <w:pPr>
              <w:keepNext/>
              <w:spacing w:before="60" w:after="60"/>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11343CC" w14:textId="1EB45034" w:rsidR="00403B25" w:rsidRPr="007A04F6" w:rsidRDefault="00D017CE" w:rsidP="00922571">
            <w:pPr>
              <w:spacing w:before="60" w:after="60"/>
              <w:jc w:val="center"/>
              <w:rPr>
                <w:rFonts w:ascii="Times New Roman" w:hAnsi="Times New Roman"/>
                <w:sz w:val="22"/>
                <w:szCs w:val="22"/>
              </w:rPr>
            </w:pPr>
            <w:r>
              <w:rPr>
                <w:rFonts w:ascii="Times New Roman" w:hAnsi="Times New Roman"/>
                <w:sz w:val="22"/>
                <w:szCs w:val="22"/>
              </w:rPr>
              <w:t>28</w:t>
            </w:r>
            <w:r w:rsidR="007A04F6" w:rsidRPr="008F783E">
              <w:rPr>
                <w:rFonts w:ascii="Times New Roman" w:hAnsi="Times New Roman"/>
                <w:sz w:val="22"/>
                <w:szCs w:val="22"/>
              </w:rPr>
              <w:t>.</w:t>
            </w:r>
            <w:r w:rsidR="00CD1B81">
              <w:rPr>
                <w:rFonts w:ascii="Times New Roman" w:hAnsi="Times New Roman"/>
                <w:sz w:val="22"/>
                <w:szCs w:val="22"/>
              </w:rPr>
              <w:t>05</w:t>
            </w:r>
            <w:r w:rsidR="007A04F6" w:rsidRPr="008F783E">
              <w:rPr>
                <w:rFonts w:ascii="Times New Roman" w:hAnsi="Times New Roman"/>
                <w:sz w:val="22"/>
                <w:szCs w:val="22"/>
              </w:rPr>
              <w:t>.202</w:t>
            </w:r>
            <w:r w:rsidR="00B15F06" w:rsidRPr="008F783E">
              <w:rPr>
                <w:rFonts w:ascii="Times New Roman" w:hAnsi="Times New Roman"/>
                <w:sz w:val="22"/>
                <w:szCs w:val="22"/>
              </w:rPr>
              <w:t>6</w:t>
            </w:r>
          </w:p>
        </w:tc>
        <w:tc>
          <w:tcPr>
            <w:tcW w:w="2551" w:type="dxa"/>
          </w:tcPr>
          <w:p w14:paraId="5B1CA5BA" w14:textId="643FCC1E" w:rsidR="00403B25" w:rsidRPr="007A04F6" w:rsidRDefault="008F783E" w:rsidP="00B15F06">
            <w:pPr>
              <w:spacing w:before="60" w:after="60"/>
              <w:jc w:val="center"/>
              <w:rPr>
                <w:rFonts w:ascii="Times New Roman" w:hAnsi="Times New Roman"/>
                <w:sz w:val="22"/>
                <w:szCs w:val="22"/>
              </w:rPr>
            </w:pPr>
            <w:r>
              <w:rPr>
                <w:rFonts w:ascii="Times New Roman" w:hAnsi="Times New Roman"/>
                <w:sz w:val="22"/>
                <w:szCs w:val="22"/>
              </w:rPr>
              <w:t>1</w:t>
            </w:r>
            <w:r w:rsidR="00600CB8">
              <w:rPr>
                <w:rFonts w:ascii="Times New Roman" w:hAnsi="Times New Roman"/>
                <w:sz w:val="22"/>
                <w:szCs w:val="22"/>
              </w:rPr>
              <w:t>7</w:t>
            </w:r>
            <w:r>
              <w:rPr>
                <w:rFonts w:ascii="Times New Roman" w:hAnsi="Times New Roman"/>
                <w:sz w:val="22"/>
                <w:szCs w:val="22"/>
              </w:rPr>
              <w:t>:</w:t>
            </w:r>
            <w:r w:rsidR="007A04F6" w:rsidRPr="007A04F6">
              <w:rPr>
                <w:rFonts w:ascii="Times New Roman" w:hAnsi="Times New Roman"/>
                <w:sz w:val="22"/>
                <w:szCs w:val="22"/>
              </w:rPr>
              <w:t>00</w:t>
            </w:r>
            <w:r w:rsidR="00687A25">
              <w:rPr>
                <w:rFonts w:ascii="Times New Roman" w:hAnsi="Times New Roman"/>
                <w:sz w:val="22"/>
                <w:szCs w:val="22"/>
              </w:rPr>
              <w:t>*</w:t>
            </w:r>
            <w:r w:rsidR="00681C2C">
              <w:rPr>
                <w:rFonts w:ascii="Times New Roman" w:hAnsi="Times New Roman"/>
                <w:sz w:val="22"/>
                <w:szCs w:val="22"/>
              </w:rPr>
              <w:t>*</w:t>
            </w:r>
          </w:p>
        </w:tc>
      </w:tr>
      <w:tr w:rsidR="00403B25" w:rsidRPr="00E82463" w14:paraId="3722E57B" w14:textId="77777777" w:rsidTr="00D45256">
        <w:tc>
          <w:tcPr>
            <w:tcW w:w="3686" w:type="dxa"/>
            <w:shd w:val="pct10" w:color="auto" w:fill="FFFFFF"/>
          </w:tcPr>
          <w:p w14:paraId="4E5EBEC6" w14:textId="77777777" w:rsidR="00403B25" w:rsidRPr="00E82463" w:rsidRDefault="00403B25" w:rsidP="00D45256">
            <w:pPr>
              <w:spacing w:before="60" w:after="60"/>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27E8063A" w:rsidR="00403B25" w:rsidRPr="007A04F6" w:rsidRDefault="00D017CE" w:rsidP="00922571">
            <w:pPr>
              <w:spacing w:before="60" w:after="60"/>
              <w:jc w:val="center"/>
              <w:rPr>
                <w:rFonts w:ascii="Times New Roman" w:hAnsi="Times New Roman"/>
                <w:sz w:val="22"/>
                <w:szCs w:val="22"/>
                <w:highlight w:val="yellow"/>
              </w:rPr>
            </w:pPr>
            <w:r>
              <w:rPr>
                <w:rFonts w:ascii="Times New Roman" w:hAnsi="Times New Roman"/>
                <w:sz w:val="22"/>
                <w:szCs w:val="22"/>
              </w:rPr>
              <w:t>08</w:t>
            </w:r>
            <w:r w:rsidR="00CD1B81">
              <w:rPr>
                <w:rFonts w:ascii="Times New Roman" w:hAnsi="Times New Roman"/>
                <w:sz w:val="22"/>
                <w:szCs w:val="22"/>
              </w:rPr>
              <w:t>.06</w:t>
            </w:r>
            <w:r w:rsidR="00922571" w:rsidRPr="008F783E">
              <w:rPr>
                <w:rFonts w:ascii="Times New Roman" w:hAnsi="Times New Roman"/>
                <w:sz w:val="22"/>
                <w:szCs w:val="22"/>
              </w:rPr>
              <w:t>.2026</w:t>
            </w:r>
          </w:p>
        </w:tc>
        <w:tc>
          <w:tcPr>
            <w:tcW w:w="2551" w:type="dxa"/>
          </w:tcPr>
          <w:p w14:paraId="042C6B74" w14:textId="5587D63F" w:rsidR="00403B25" w:rsidRPr="007A04F6" w:rsidRDefault="00681C2C" w:rsidP="00D45256">
            <w:pPr>
              <w:spacing w:before="60" w:after="60"/>
              <w:jc w:val="center"/>
              <w:rPr>
                <w:rFonts w:ascii="Times New Roman" w:hAnsi="Times New Roman"/>
                <w:sz w:val="22"/>
                <w:szCs w:val="22"/>
              </w:rPr>
            </w:pPr>
            <w:r>
              <w:rPr>
                <w:rFonts w:ascii="Times New Roman" w:hAnsi="Times New Roman"/>
                <w:sz w:val="22"/>
                <w:szCs w:val="22"/>
              </w:rPr>
              <w:t>-</w:t>
            </w:r>
          </w:p>
        </w:tc>
      </w:tr>
      <w:tr w:rsidR="007B10D9" w:rsidRPr="00E82463" w14:paraId="2C1FA528" w14:textId="77777777" w:rsidTr="00D45256">
        <w:tc>
          <w:tcPr>
            <w:tcW w:w="3686" w:type="dxa"/>
            <w:shd w:val="pct10" w:color="auto" w:fill="FFFFFF"/>
          </w:tcPr>
          <w:p w14:paraId="50CA7D32"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44427674" w:rsidR="007B10D9" w:rsidRPr="007A04F6" w:rsidRDefault="00D017CE" w:rsidP="00922571">
            <w:pPr>
              <w:spacing w:before="60" w:after="60"/>
              <w:jc w:val="center"/>
              <w:rPr>
                <w:rFonts w:ascii="Times New Roman" w:hAnsi="Times New Roman"/>
                <w:sz w:val="22"/>
                <w:szCs w:val="22"/>
              </w:rPr>
            </w:pPr>
            <w:r>
              <w:rPr>
                <w:rFonts w:ascii="Times New Roman" w:hAnsi="Times New Roman"/>
                <w:sz w:val="22"/>
                <w:szCs w:val="22"/>
              </w:rPr>
              <w:t>18</w:t>
            </w:r>
            <w:r w:rsidR="00CD1B81">
              <w:rPr>
                <w:rFonts w:ascii="Times New Roman" w:hAnsi="Times New Roman"/>
                <w:sz w:val="22"/>
                <w:szCs w:val="22"/>
              </w:rPr>
              <w:t>.06</w:t>
            </w:r>
            <w:r w:rsidR="00922571" w:rsidRPr="00600CB8">
              <w:rPr>
                <w:rFonts w:ascii="Times New Roman" w:hAnsi="Times New Roman"/>
                <w:sz w:val="22"/>
                <w:szCs w:val="22"/>
              </w:rPr>
              <w:t>.2026</w:t>
            </w:r>
          </w:p>
        </w:tc>
        <w:tc>
          <w:tcPr>
            <w:tcW w:w="2551" w:type="dxa"/>
          </w:tcPr>
          <w:p w14:paraId="24FA29BB" w14:textId="31C0F85B" w:rsidR="007B10D9" w:rsidRPr="007A04F6" w:rsidRDefault="00235B8F" w:rsidP="00B15F06">
            <w:pPr>
              <w:spacing w:before="60" w:after="60"/>
              <w:jc w:val="center"/>
              <w:rPr>
                <w:rFonts w:ascii="Times New Roman" w:hAnsi="Times New Roman"/>
                <w:sz w:val="22"/>
                <w:szCs w:val="22"/>
              </w:rPr>
            </w:pPr>
            <w:r w:rsidRPr="007A04F6">
              <w:rPr>
                <w:rFonts w:ascii="Times New Roman" w:hAnsi="Times New Roman"/>
                <w:sz w:val="22"/>
                <w:szCs w:val="22"/>
              </w:rPr>
              <w:t>1</w:t>
            </w:r>
            <w:r w:rsidR="00600CB8">
              <w:rPr>
                <w:rFonts w:ascii="Times New Roman" w:hAnsi="Times New Roman"/>
                <w:sz w:val="22"/>
                <w:szCs w:val="22"/>
              </w:rPr>
              <w:t>7:00</w:t>
            </w:r>
            <w:r w:rsidR="00687A25">
              <w:rPr>
                <w:rFonts w:ascii="Times New Roman" w:hAnsi="Times New Roman"/>
                <w:sz w:val="22"/>
                <w:szCs w:val="22"/>
              </w:rPr>
              <w:t>*</w:t>
            </w:r>
            <w:r w:rsidR="00681C2C">
              <w:rPr>
                <w:rFonts w:ascii="Times New Roman" w:hAnsi="Times New Roman"/>
                <w:sz w:val="22"/>
                <w:szCs w:val="22"/>
              </w:rPr>
              <w:t>*</w:t>
            </w:r>
          </w:p>
        </w:tc>
      </w:tr>
      <w:tr w:rsidR="007B10D9" w:rsidRPr="00E82463" w14:paraId="0190C6E2" w14:textId="77777777" w:rsidTr="00D45256">
        <w:tc>
          <w:tcPr>
            <w:tcW w:w="3686" w:type="dxa"/>
            <w:shd w:val="pct10" w:color="auto" w:fill="FFFFFF"/>
          </w:tcPr>
          <w:p w14:paraId="550FBF2E"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42708B33" w:rsidR="007B10D9" w:rsidRPr="007A04F6" w:rsidRDefault="00D017CE" w:rsidP="00922571">
            <w:pPr>
              <w:spacing w:before="60" w:after="60"/>
              <w:jc w:val="center"/>
              <w:rPr>
                <w:rFonts w:ascii="Times New Roman" w:hAnsi="Times New Roman"/>
                <w:sz w:val="22"/>
                <w:szCs w:val="22"/>
              </w:rPr>
            </w:pPr>
            <w:r>
              <w:rPr>
                <w:rFonts w:ascii="Times New Roman" w:hAnsi="Times New Roman"/>
                <w:sz w:val="22"/>
                <w:szCs w:val="22"/>
              </w:rPr>
              <w:t>25</w:t>
            </w:r>
            <w:r w:rsidR="00CD1B81">
              <w:rPr>
                <w:rFonts w:ascii="Times New Roman" w:hAnsi="Times New Roman"/>
                <w:sz w:val="22"/>
                <w:szCs w:val="22"/>
              </w:rPr>
              <w:t>.06</w:t>
            </w:r>
            <w:r w:rsidR="00922571" w:rsidRPr="00600CB8">
              <w:rPr>
                <w:rFonts w:ascii="Times New Roman" w:hAnsi="Times New Roman"/>
                <w:sz w:val="22"/>
                <w:szCs w:val="22"/>
              </w:rPr>
              <w:t>.2026</w:t>
            </w:r>
          </w:p>
        </w:tc>
        <w:tc>
          <w:tcPr>
            <w:tcW w:w="2551" w:type="dxa"/>
          </w:tcPr>
          <w:p w14:paraId="4A5D8A55" w14:textId="0E632CA9" w:rsidR="007B10D9" w:rsidRPr="007A04F6" w:rsidRDefault="00687A25" w:rsidP="00D45256">
            <w:pPr>
              <w:spacing w:before="60" w:after="60"/>
              <w:jc w:val="center"/>
              <w:rPr>
                <w:rFonts w:ascii="Times New Roman" w:hAnsi="Times New Roman"/>
                <w:sz w:val="22"/>
                <w:szCs w:val="22"/>
              </w:rPr>
            </w:pPr>
            <w:r>
              <w:rPr>
                <w:rFonts w:ascii="Times New Roman" w:hAnsi="Times New Roman"/>
                <w:sz w:val="22"/>
                <w:szCs w:val="22"/>
              </w:rPr>
              <w:t>11:00*</w:t>
            </w:r>
            <w:r w:rsidR="00681C2C">
              <w:rPr>
                <w:rFonts w:ascii="Times New Roman" w:hAnsi="Times New Roman"/>
                <w:sz w:val="22"/>
                <w:szCs w:val="22"/>
              </w:rPr>
              <w:t>*</w:t>
            </w:r>
          </w:p>
        </w:tc>
      </w:tr>
      <w:tr w:rsidR="007B10D9" w:rsidRPr="00E82463" w14:paraId="3B4561D8" w14:textId="77777777" w:rsidTr="00D45256">
        <w:tc>
          <w:tcPr>
            <w:tcW w:w="3686" w:type="dxa"/>
            <w:shd w:val="pct10" w:color="auto" w:fill="FFFFFF"/>
          </w:tcPr>
          <w:p w14:paraId="2A2A8413"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7A20A7C8" w:rsidR="007B10D9" w:rsidRPr="007A04F6" w:rsidRDefault="00D017CE" w:rsidP="00922571">
            <w:pPr>
              <w:tabs>
                <w:tab w:val="left" w:pos="851"/>
              </w:tabs>
              <w:spacing w:before="60" w:after="60"/>
              <w:jc w:val="center"/>
              <w:rPr>
                <w:rFonts w:ascii="Times New Roman" w:hAnsi="Times New Roman"/>
                <w:sz w:val="22"/>
                <w:szCs w:val="22"/>
              </w:rPr>
            </w:pPr>
            <w:r>
              <w:rPr>
                <w:rFonts w:ascii="Times New Roman" w:hAnsi="Times New Roman"/>
                <w:sz w:val="22"/>
                <w:szCs w:val="22"/>
              </w:rPr>
              <w:t xml:space="preserve">  29</w:t>
            </w:r>
            <w:r w:rsidR="00CD1B81">
              <w:rPr>
                <w:rFonts w:ascii="Times New Roman" w:hAnsi="Times New Roman"/>
                <w:sz w:val="22"/>
                <w:szCs w:val="22"/>
              </w:rPr>
              <w:t>.06.2026*</w:t>
            </w:r>
          </w:p>
        </w:tc>
        <w:tc>
          <w:tcPr>
            <w:tcW w:w="2551" w:type="dxa"/>
          </w:tcPr>
          <w:p w14:paraId="3D4FD905" w14:textId="77777777" w:rsidR="007B10D9" w:rsidRPr="007A04F6" w:rsidRDefault="007B10D9" w:rsidP="00D45256">
            <w:pPr>
              <w:tabs>
                <w:tab w:val="left" w:pos="851"/>
              </w:tabs>
              <w:spacing w:before="60" w:after="60"/>
              <w:jc w:val="center"/>
              <w:rPr>
                <w:rFonts w:ascii="Times New Roman" w:hAnsi="Times New Roman"/>
                <w:sz w:val="22"/>
                <w:szCs w:val="22"/>
              </w:rPr>
            </w:pPr>
            <w:r w:rsidRPr="007A04F6">
              <w:rPr>
                <w:rFonts w:ascii="Times New Roman" w:hAnsi="Times New Roman"/>
                <w:sz w:val="22"/>
                <w:szCs w:val="22"/>
              </w:rPr>
              <w:t>-</w:t>
            </w:r>
          </w:p>
        </w:tc>
      </w:tr>
      <w:tr w:rsidR="007B10D9" w:rsidRPr="00E82463" w14:paraId="6F1F217F" w14:textId="77777777" w:rsidTr="00D45256">
        <w:tc>
          <w:tcPr>
            <w:tcW w:w="3686" w:type="dxa"/>
            <w:shd w:val="pct10" w:color="auto" w:fill="FFFFFF"/>
          </w:tcPr>
          <w:p w14:paraId="6FC76AD1"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1BE5B142" w:rsidR="007B10D9" w:rsidRPr="007A04F6" w:rsidRDefault="00CD1B81" w:rsidP="00922571">
            <w:pPr>
              <w:tabs>
                <w:tab w:val="left" w:pos="851"/>
              </w:tabs>
              <w:spacing w:before="60" w:after="60"/>
              <w:jc w:val="center"/>
              <w:rPr>
                <w:rFonts w:ascii="Times New Roman" w:hAnsi="Times New Roman"/>
                <w:sz w:val="22"/>
                <w:szCs w:val="22"/>
              </w:rPr>
            </w:pPr>
            <w:r>
              <w:rPr>
                <w:rFonts w:ascii="Times New Roman" w:hAnsi="Times New Roman"/>
                <w:sz w:val="22"/>
                <w:szCs w:val="22"/>
              </w:rPr>
              <w:t xml:space="preserve">July </w:t>
            </w:r>
            <w:r w:rsidR="00B15F06" w:rsidRPr="007A04F6">
              <w:rPr>
                <w:rFonts w:ascii="Times New Roman" w:hAnsi="Times New Roman"/>
                <w:sz w:val="22"/>
                <w:szCs w:val="22"/>
              </w:rPr>
              <w:t>2026*</w:t>
            </w:r>
          </w:p>
        </w:tc>
        <w:tc>
          <w:tcPr>
            <w:tcW w:w="2551" w:type="dxa"/>
          </w:tcPr>
          <w:p w14:paraId="1D7A125C" w14:textId="77777777" w:rsidR="007B10D9" w:rsidRPr="007A04F6" w:rsidRDefault="007B10D9" w:rsidP="00D45256">
            <w:pPr>
              <w:tabs>
                <w:tab w:val="left" w:pos="851"/>
              </w:tabs>
              <w:spacing w:before="60" w:after="60"/>
              <w:jc w:val="center"/>
              <w:rPr>
                <w:rFonts w:ascii="Times New Roman" w:hAnsi="Times New Roman"/>
                <w:sz w:val="22"/>
                <w:szCs w:val="22"/>
              </w:rPr>
            </w:pPr>
            <w:r w:rsidRPr="007A04F6">
              <w:rPr>
                <w:rFonts w:ascii="Times New Roman" w:hAnsi="Times New Roman"/>
                <w:sz w:val="22"/>
                <w:szCs w:val="22"/>
              </w:rPr>
              <w:t>-</w:t>
            </w:r>
          </w:p>
        </w:tc>
      </w:tr>
    </w:tbl>
    <w:p w14:paraId="1854E952" w14:textId="33FF115E" w:rsidR="0047783A" w:rsidRDefault="00F679ED" w:rsidP="00D45256">
      <w:pPr>
        <w:tabs>
          <w:tab w:val="left" w:pos="851"/>
        </w:tabs>
        <w:spacing w:after="0"/>
        <w:jc w:val="both"/>
        <w:rPr>
          <w:rFonts w:ascii="Times New Roman" w:hAnsi="Times New Roman"/>
          <w:b/>
        </w:rPr>
      </w:pPr>
      <w:bookmarkStart w:id="6" w:name="_Ref500317541"/>
      <w:r>
        <w:rPr>
          <w:rFonts w:ascii="Times New Roman" w:hAnsi="Times New Roman"/>
          <w:b/>
        </w:rPr>
        <w:t>* Provisional date</w:t>
      </w:r>
    </w:p>
    <w:p w14:paraId="36308DA0" w14:textId="3E0BB49B" w:rsidR="00EC2910" w:rsidRDefault="00663BBD">
      <w:pPr>
        <w:tabs>
          <w:tab w:val="left" w:pos="851"/>
        </w:tabs>
        <w:jc w:val="both"/>
        <w:rPr>
          <w:rFonts w:ascii="Times New Roman" w:hAnsi="Times New Roman"/>
          <w:b/>
        </w:rPr>
      </w:pPr>
      <w:r>
        <w:rPr>
          <w:rFonts w:ascii="Times New Roman" w:hAnsi="Times New Roman"/>
          <w:b/>
        </w:rPr>
        <w:t>**</w:t>
      </w:r>
      <w:r w:rsidR="00EC2910" w:rsidRPr="00EC2910">
        <w:rPr>
          <w:rFonts w:ascii="Times New Roman" w:hAnsi="Times New Roman"/>
          <w:b/>
        </w:rPr>
        <w:t>The time zone of the country of the contracting authority.</w:t>
      </w:r>
    </w:p>
    <w:p w14:paraId="121DD461" w14:textId="18A0A9D5" w:rsidR="0047783A" w:rsidRPr="00D45256" w:rsidRDefault="00A633C6" w:rsidP="00D45256">
      <w:pPr>
        <w:pStyle w:val="Balk1"/>
        <w:rPr>
          <w:lang w:val="en-IE"/>
        </w:rPr>
      </w:pPr>
      <w:bookmarkStart w:id="7" w:name="_Toc42488072"/>
      <w:bookmarkEnd w:id="6"/>
      <w:r w:rsidRPr="00D45256">
        <w:rPr>
          <w:lang w:val="en-IE"/>
        </w:rPr>
        <w:t>3.</w:t>
      </w:r>
      <w:r w:rsidR="00E93182" w:rsidRPr="00D45256">
        <w:rPr>
          <w:lang w:val="en-IE"/>
        </w:rPr>
        <w:tab/>
      </w:r>
      <w:r w:rsidR="0047783A" w:rsidRPr="00D45256">
        <w:rPr>
          <w:lang w:val="en-IE"/>
        </w:rPr>
        <w:t>Participation</w:t>
      </w:r>
      <w:bookmarkEnd w:id="7"/>
    </w:p>
    <w:p w14:paraId="1D6939D3" w14:textId="19A2B1EF" w:rsidR="0047783A" w:rsidRPr="007A0C47" w:rsidRDefault="0047783A" w:rsidP="000A5F76">
      <w:pPr>
        <w:pStyle w:val="Balk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562B2E3" w:rsidR="0047783A" w:rsidRPr="00E82463" w:rsidRDefault="0047783A" w:rsidP="0047783A">
      <w:pPr>
        <w:pStyle w:val="Balk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761E70">
        <w:rPr>
          <w:rFonts w:ascii="Times New Roman" w:hAnsi="Times New Roman"/>
          <w:sz w:val="22"/>
          <w:lang w:val="en-GB"/>
        </w:rPr>
        <w:t>1</w:t>
      </w:r>
      <w:r w:rsidR="00B4454C">
        <w:rPr>
          <w:rFonts w:ascii="Times New Roman" w:hAnsi="Times New Roman"/>
          <w:sz w:val="22"/>
          <w:lang w:val="en-GB"/>
        </w:rPr>
        <w:t xml:space="preserve"> (EU restrictive measures</w:t>
      </w:r>
      <w:r w:rsidR="006D653B">
        <w:rPr>
          <w:rStyle w:val="DipnotBavurusu"/>
          <w:rFonts w:ascii="Times New Roman" w:hAnsi="Times New Roman"/>
          <w:sz w:val="22"/>
          <w:lang w:val="en-GB"/>
        </w:rPr>
        <w:footnoteReference w:id="1"/>
      </w:r>
      <w:r w:rsidR="00B4454C">
        <w:rPr>
          <w:rFonts w:ascii="Times New Roman" w:hAnsi="Times New Roman"/>
          <w:sz w:val="22"/>
          <w:lang w:val="en-GB"/>
        </w:rPr>
        <w:t xml:space="preserve">), </w:t>
      </w:r>
      <w:r w:rsidR="00364FFD">
        <w:rPr>
          <w:rFonts w:ascii="Times New Roman" w:hAnsi="Times New Roman"/>
          <w:sz w:val="22"/>
          <w:lang w:val="en-GB"/>
        </w:rPr>
        <w:t>2.</w:t>
      </w:r>
      <w:r w:rsidR="002A43CB">
        <w:rPr>
          <w:rFonts w:ascii="Times New Roman" w:hAnsi="Times New Roman"/>
          <w:sz w:val="22"/>
          <w:lang w:val="en-GB"/>
        </w:rPr>
        <w:t>4.2.1</w:t>
      </w:r>
      <w:r w:rsidR="00364FFD">
        <w:rPr>
          <w:rFonts w:ascii="Times New Roman" w:hAnsi="Times New Roman"/>
          <w:sz w:val="22"/>
          <w:lang w:val="en-GB"/>
        </w:rPr>
        <w:t xml:space="preserve">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w:t>
      </w:r>
      <w:r w:rsidR="002A43CB">
        <w:rPr>
          <w:rFonts w:ascii="Times New Roman" w:hAnsi="Times New Roman"/>
          <w:sz w:val="22"/>
          <w:lang w:val="en-GB"/>
        </w:rPr>
        <w:t>4.2.2</w:t>
      </w:r>
      <w:r w:rsidR="000947DF" w:rsidRPr="000947DF">
        <w:rPr>
          <w:rFonts w:ascii="Times New Roman" w:hAnsi="Times New Roman"/>
          <w:sz w:val="22"/>
          <w:lang w:val="en-GB"/>
        </w:rPr>
        <w:t>(rejection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w:t>
      </w:r>
      <w:r w:rsidR="002A43CB">
        <w:rPr>
          <w:rFonts w:ascii="Times New Roman" w:hAnsi="Times New Roman"/>
          <w:sz w:val="22"/>
          <w:szCs w:val="22"/>
          <w:lang w:val="en-GB"/>
        </w:rPr>
        <w:t xml:space="preserve">4.2.1 </w:t>
      </w:r>
      <w:r w:rsidR="003F6D98" w:rsidRPr="003F6D98">
        <w:rPr>
          <w:rFonts w:ascii="Times New Roman" w:hAnsi="Times New Roman"/>
          <w:sz w:val="22"/>
          <w:szCs w:val="22"/>
          <w:lang w:val="en-GB"/>
        </w:rPr>
        <w:t xml:space="preserve">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w:t>
      </w:r>
      <w:r w:rsidR="002A43CB">
        <w:rPr>
          <w:rFonts w:ascii="Times New Roman" w:hAnsi="Times New Roman"/>
          <w:sz w:val="22"/>
          <w:szCs w:val="22"/>
          <w:lang w:val="en-GB"/>
        </w:rPr>
        <w:t>/or</w:t>
      </w:r>
      <w:r w:rsidR="003F6D98" w:rsidRPr="003F6D98">
        <w:rPr>
          <w:rFonts w:ascii="Times New Roman" w:hAnsi="Times New Roman"/>
          <w:sz w:val="22"/>
          <w:szCs w:val="22"/>
          <w:lang w:val="en-GB"/>
        </w:rPr>
        <w:t xml:space="preserve">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DipnotBavurusu"/>
          <w:rFonts w:ascii="Times New Roman" w:hAnsi="Times New Roman"/>
          <w:sz w:val="22"/>
          <w:lang w:val="en-GB"/>
        </w:rPr>
        <w:footnoteReference w:id="2"/>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Balk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Balk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Default="0047783A" w:rsidP="00D45256">
      <w:pPr>
        <w:pStyle w:val="Balk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25FDCB88" w14:textId="1475D59C" w:rsidR="00E15AE0" w:rsidRPr="00E15AE0" w:rsidRDefault="00A633C6" w:rsidP="00E15AE0">
      <w:pPr>
        <w:pStyle w:val="Balk1"/>
        <w:rPr>
          <w:lang w:val="en-IE"/>
        </w:rPr>
      </w:pPr>
      <w:bookmarkStart w:id="8" w:name="_Toc42488073"/>
      <w:r w:rsidRPr="00D45256">
        <w:rPr>
          <w:lang w:val="en-IE"/>
        </w:rPr>
        <w:t>4</w:t>
      </w:r>
      <w:r w:rsidR="00E93182" w:rsidRPr="00D45256">
        <w:rPr>
          <w:lang w:val="en-IE"/>
        </w:rPr>
        <w:tab/>
      </w:r>
      <w:r w:rsidR="0047783A" w:rsidRPr="00D45256">
        <w:rPr>
          <w:lang w:val="en-IE"/>
        </w:rPr>
        <w:t>Origin</w:t>
      </w:r>
      <w:bookmarkEnd w:id="8"/>
    </w:p>
    <w:p w14:paraId="68B8A660" w14:textId="1A0C7719" w:rsidR="00B32C7D" w:rsidRPr="00673BF7" w:rsidRDefault="000A5F76" w:rsidP="00B32C7D">
      <w:pPr>
        <w:pStyle w:val="paragraph"/>
        <w:ind w:left="567" w:hanging="567"/>
        <w:jc w:val="both"/>
        <w:rPr>
          <w:sz w:val="22"/>
          <w:lang w:val="en-US"/>
        </w:rPr>
      </w:pPr>
      <w:r w:rsidRPr="001A2BC4">
        <w:rPr>
          <w:sz w:val="22"/>
          <w:lang w:val="en-GB"/>
        </w:rPr>
        <w:t xml:space="preserve">4.1 </w:t>
      </w:r>
      <w:r w:rsidRPr="001A2BC4">
        <w:rPr>
          <w:sz w:val="22"/>
          <w:lang w:val="en-GB"/>
        </w:rPr>
        <w:tab/>
      </w:r>
      <w:r w:rsidR="00AF7029" w:rsidRPr="00AF7029">
        <w:rPr>
          <w:sz w:val="22"/>
          <w:lang w:val="en-US"/>
        </w:rPr>
        <w:t>All goods supplied under this contract must originate from an eligible country, in accordance with the applicable rules of origin for the Programme and the relevant financing arrangements. Evidence of origin may be requested prior to delivery and/or at acceptance.</w:t>
      </w:r>
    </w:p>
    <w:p w14:paraId="31CBABF1" w14:textId="562E5C2A" w:rsidR="0047783A" w:rsidRDefault="0047783A" w:rsidP="00673BF7">
      <w:pPr>
        <w:pStyle w:val="paragraph"/>
        <w:ind w:left="567" w:hanging="567"/>
        <w:jc w:val="both"/>
        <w:rPr>
          <w:sz w:val="22"/>
          <w:lang w:val="en-GB"/>
        </w:rPr>
      </w:pPr>
      <w:r w:rsidRPr="00E82463">
        <w:rPr>
          <w:sz w:val="22"/>
          <w:lang w:val="en-GB"/>
        </w:rPr>
        <w:t>4.2</w:t>
      </w:r>
      <w:r w:rsidRPr="00E82463">
        <w:rPr>
          <w:sz w:val="22"/>
          <w:lang w:val="en-GB"/>
        </w:rPr>
        <w:tab/>
        <w:t>When submitting tender</w:t>
      </w:r>
      <w:r w:rsidR="00164F15" w:rsidRPr="00E82463">
        <w:rPr>
          <w:sz w:val="22"/>
          <w:lang w:val="en-GB"/>
        </w:rPr>
        <w:t>s</w:t>
      </w:r>
      <w:r w:rsidRPr="00E82463">
        <w:rPr>
          <w:sz w:val="22"/>
          <w:lang w:val="en-GB"/>
        </w:rPr>
        <w:t>, tenderer</w:t>
      </w:r>
      <w:r w:rsidR="00164F15" w:rsidRPr="00E82463">
        <w:rPr>
          <w:sz w:val="22"/>
          <w:lang w:val="en-GB"/>
        </w:rPr>
        <w:t>s</w:t>
      </w:r>
      <w:r w:rsidRPr="00E82463">
        <w:rPr>
          <w:sz w:val="22"/>
          <w:lang w:val="en-GB"/>
        </w:rPr>
        <w:t xml:space="preserve"> must state expressly that all the goods meet the requirements concerning origin and must state the countries of origin. </w:t>
      </w:r>
      <w:r w:rsidR="00164F15" w:rsidRPr="00E82463">
        <w:rPr>
          <w:sz w:val="22"/>
          <w:lang w:val="en-GB"/>
        </w:rPr>
        <w:t xml:space="preserve">They </w:t>
      </w:r>
      <w:r w:rsidRPr="00E82463">
        <w:rPr>
          <w:sz w:val="22"/>
          <w:lang w:val="en-GB"/>
        </w:rPr>
        <w:t>may be asked to provide additional information in this connection.</w:t>
      </w:r>
    </w:p>
    <w:p w14:paraId="60C6066D" w14:textId="70D8D1FF" w:rsidR="0047783A" w:rsidRPr="00D45256" w:rsidRDefault="00A633C6" w:rsidP="00D45256">
      <w:pPr>
        <w:pStyle w:val="Balk1"/>
        <w:rPr>
          <w:lang w:val="en-IE"/>
        </w:rPr>
      </w:pPr>
      <w:bookmarkStart w:id="9" w:name="_Toc42488074"/>
      <w:r w:rsidRPr="00D45256">
        <w:rPr>
          <w:lang w:val="en-IE"/>
        </w:rPr>
        <w:t>5.</w:t>
      </w:r>
      <w:r w:rsidR="00E93182" w:rsidRPr="00D45256">
        <w:rPr>
          <w:lang w:val="en-IE"/>
        </w:rPr>
        <w:tab/>
      </w:r>
      <w:r w:rsidR="00BA2D4C" w:rsidRPr="00D45256">
        <w:rPr>
          <w:lang w:val="en-IE"/>
        </w:rPr>
        <w:t>T</w:t>
      </w:r>
      <w:r w:rsidR="0047783A" w:rsidRPr="00D45256">
        <w:rPr>
          <w:lang w:val="en-IE"/>
        </w:rPr>
        <w:t>ype of contract</w:t>
      </w:r>
      <w:bookmarkEnd w:id="9"/>
    </w:p>
    <w:p w14:paraId="27F17544" w14:textId="326C28CF" w:rsidR="0047783A" w:rsidRPr="00E82463" w:rsidRDefault="00E15AE0" w:rsidP="00E15AE0">
      <w:pPr>
        <w:pStyle w:val="Balk2"/>
        <w:keepNext w:val="0"/>
        <w:spacing w:before="0"/>
        <w:ind w:left="567"/>
        <w:jc w:val="both"/>
        <w:rPr>
          <w:rFonts w:ascii="Times New Roman" w:hAnsi="Times New Roman"/>
          <w:sz w:val="22"/>
          <w:lang w:val="en-GB"/>
        </w:rPr>
      </w:pPr>
      <w:r w:rsidRPr="001B2392">
        <w:rPr>
          <w:rFonts w:ascii="Times New Roman" w:hAnsi="Times New Roman"/>
          <w:sz w:val="22"/>
          <w:lang w:val="en-GB"/>
        </w:rPr>
        <w:t>Unit-price</w:t>
      </w:r>
    </w:p>
    <w:p w14:paraId="752C7A3B" w14:textId="48FD1587" w:rsidR="0047783A" w:rsidRPr="00D45256" w:rsidRDefault="00A633C6" w:rsidP="00D45256">
      <w:pPr>
        <w:pStyle w:val="Balk1"/>
        <w:rPr>
          <w:lang w:val="en-IE"/>
        </w:rPr>
      </w:pPr>
      <w:bookmarkStart w:id="10" w:name="_Toc42488075"/>
      <w:r w:rsidRPr="00D45256">
        <w:rPr>
          <w:lang w:val="en-IE"/>
        </w:rPr>
        <w:t>6.</w:t>
      </w:r>
      <w:r w:rsidR="00E93182" w:rsidRPr="00D45256">
        <w:rPr>
          <w:lang w:val="en-IE"/>
        </w:rPr>
        <w:tab/>
      </w:r>
      <w:r w:rsidR="0047783A" w:rsidRPr="00D45256">
        <w:rPr>
          <w:lang w:val="en-IE"/>
        </w:rPr>
        <w:t>Currency</w:t>
      </w:r>
      <w:bookmarkEnd w:id="10"/>
    </w:p>
    <w:p w14:paraId="465A230B" w14:textId="2931ADB4" w:rsidR="0047783A" w:rsidRPr="00E82463" w:rsidRDefault="0047783A" w:rsidP="00D45256">
      <w:pPr>
        <w:pStyle w:val="Balk2"/>
        <w:keepNext w:val="0"/>
        <w:spacing w:before="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w:t>
      </w:r>
      <w:r w:rsidRPr="00E15AE0">
        <w:rPr>
          <w:rFonts w:ascii="Times New Roman" w:hAnsi="Times New Roman"/>
          <w:sz w:val="22"/>
          <w:szCs w:val="22"/>
          <w:lang w:val="en-GB"/>
        </w:rPr>
        <w:t xml:space="preserve">in </w:t>
      </w:r>
      <w:r w:rsidR="0066145D" w:rsidRPr="00E15AE0">
        <w:rPr>
          <w:rFonts w:ascii="Times New Roman" w:hAnsi="Times New Roman"/>
          <w:bCs/>
          <w:sz w:val="22"/>
          <w:szCs w:val="22"/>
          <w:lang w:val="en-GB"/>
        </w:rPr>
        <w:t>E</w:t>
      </w:r>
      <w:r w:rsidRPr="00E15AE0">
        <w:rPr>
          <w:rFonts w:ascii="Times New Roman" w:hAnsi="Times New Roman"/>
          <w:bCs/>
          <w:sz w:val="22"/>
          <w:szCs w:val="22"/>
          <w:lang w:val="en-GB"/>
        </w:rPr>
        <w:t>uro</w:t>
      </w:r>
      <w:r w:rsidR="00673BF7">
        <w:rPr>
          <w:rFonts w:ascii="Times New Roman" w:hAnsi="Times New Roman"/>
          <w:bCs/>
          <w:sz w:val="22"/>
          <w:szCs w:val="22"/>
          <w:lang w:val="en-GB"/>
        </w:rPr>
        <w:t>.</w:t>
      </w:r>
    </w:p>
    <w:p w14:paraId="0AFF2F59" w14:textId="3A16AFB2" w:rsidR="0047783A" w:rsidRPr="00E15AE0" w:rsidRDefault="00A633C6" w:rsidP="00D45256">
      <w:pPr>
        <w:pStyle w:val="Balk1"/>
        <w:rPr>
          <w:lang w:val="en-IE"/>
        </w:rPr>
      </w:pPr>
      <w:bookmarkStart w:id="11" w:name="_Toc42488076"/>
      <w:r w:rsidRPr="00D45256">
        <w:rPr>
          <w:lang w:val="en-IE"/>
        </w:rPr>
        <w:t>7</w:t>
      </w:r>
      <w:r w:rsidR="002F66B9">
        <w:rPr>
          <w:lang w:val="en-IE"/>
        </w:rPr>
        <w:t>.</w:t>
      </w:r>
      <w:r w:rsidR="00E93182" w:rsidRPr="00D45256">
        <w:rPr>
          <w:lang w:val="en-IE"/>
        </w:rPr>
        <w:tab/>
      </w:r>
      <w:r w:rsidR="0047783A" w:rsidRPr="00E15AE0">
        <w:rPr>
          <w:lang w:val="en-IE"/>
        </w:rPr>
        <w:t>Lots</w:t>
      </w:r>
      <w:bookmarkEnd w:id="11"/>
    </w:p>
    <w:p w14:paraId="67DB3BD4" w14:textId="3C8D7005" w:rsidR="0047783A" w:rsidRPr="00E82463" w:rsidRDefault="006A50C9" w:rsidP="00E82463">
      <w:pPr>
        <w:ind w:left="567"/>
        <w:jc w:val="both"/>
        <w:rPr>
          <w:rFonts w:ascii="Times New Roman" w:hAnsi="Times New Roman"/>
          <w:sz w:val="22"/>
        </w:rPr>
      </w:pPr>
      <w:r>
        <w:rPr>
          <w:rFonts w:ascii="Times New Roman" w:hAnsi="Times New Roman"/>
          <w:sz w:val="22"/>
        </w:rPr>
        <w:t>This tender procedure is</w:t>
      </w:r>
      <w:r w:rsidR="0047783A" w:rsidRPr="00E15AE0">
        <w:rPr>
          <w:rFonts w:ascii="Times New Roman" w:hAnsi="Times New Roman"/>
          <w:sz w:val="22"/>
        </w:rPr>
        <w:t xml:space="preserve"> divided into lots.</w:t>
      </w:r>
    </w:p>
    <w:p w14:paraId="6D535022" w14:textId="6DB0818B" w:rsidR="0047783A" w:rsidRPr="00D45256" w:rsidRDefault="00A633C6" w:rsidP="00D45256">
      <w:pPr>
        <w:pStyle w:val="Balk1"/>
        <w:rPr>
          <w:lang w:val="en-IE"/>
        </w:rPr>
      </w:pPr>
      <w:bookmarkStart w:id="12" w:name="_Toc42488077"/>
      <w:r w:rsidRPr="00D45256">
        <w:rPr>
          <w:lang w:val="en-IE"/>
        </w:rPr>
        <w:t>8</w:t>
      </w:r>
      <w:r w:rsidR="002F66B9">
        <w:rPr>
          <w:lang w:val="en-IE"/>
        </w:rPr>
        <w:t>.</w:t>
      </w:r>
      <w:r w:rsidR="00E93182" w:rsidRPr="00D45256">
        <w:rPr>
          <w:lang w:val="en-IE"/>
        </w:rPr>
        <w:tab/>
      </w:r>
      <w:r w:rsidR="0047783A" w:rsidRPr="00D45256">
        <w:rPr>
          <w:lang w:val="en-IE"/>
        </w:rPr>
        <w:t>Period of validity</w:t>
      </w:r>
      <w:bookmarkEnd w:id="12"/>
    </w:p>
    <w:p w14:paraId="30360BC8" w14:textId="4F5D3733" w:rsidR="0047783A" w:rsidRPr="00E82463" w:rsidRDefault="0047783A" w:rsidP="0047783A">
      <w:pPr>
        <w:pStyle w:val="Balk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2F641013" w:rsidR="0047783A" w:rsidRPr="00E66FD7" w:rsidRDefault="0047783A" w:rsidP="0047783A">
      <w:pPr>
        <w:pStyle w:val="Balk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w:t>
      </w:r>
      <w:r w:rsidR="00201C47">
        <w:rPr>
          <w:rFonts w:ascii="Times New Roman" w:hAnsi="Times New Roman"/>
          <w:sz w:val="22"/>
          <w:lang w:val="en-GB"/>
        </w:rPr>
        <w:t>4.2.1.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053C62DE" w:rsidR="0047783A" w:rsidRPr="00D45256" w:rsidRDefault="00A633C6" w:rsidP="00D45256">
      <w:pPr>
        <w:pStyle w:val="Balk1"/>
        <w:rPr>
          <w:lang w:val="en-IE"/>
        </w:rPr>
      </w:pPr>
      <w:bookmarkStart w:id="13" w:name="_Toc42488078"/>
      <w:bookmarkStart w:id="14" w:name="_Ref500330462"/>
      <w:r w:rsidRPr="00D45256">
        <w:rPr>
          <w:lang w:val="en-IE"/>
        </w:rPr>
        <w:t>9</w:t>
      </w:r>
      <w:r w:rsidR="002F66B9">
        <w:rPr>
          <w:lang w:val="en-IE"/>
        </w:rPr>
        <w:t>.</w:t>
      </w:r>
      <w:r w:rsidR="00E93182" w:rsidRPr="00D45256">
        <w:rPr>
          <w:lang w:val="en-IE"/>
        </w:rPr>
        <w:tab/>
      </w:r>
      <w:r w:rsidR="0047783A" w:rsidRPr="00D45256">
        <w:rPr>
          <w:lang w:val="en-IE"/>
        </w:rPr>
        <w:t xml:space="preserve">Language of </w:t>
      </w:r>
      <w:bookmarkEnd w:id="13"/>
      <w:r w:rsidR="009A3A53" w:rsidRPr="00D45256">
        <w:rPr>
          <w:lang w:val="en-IE"/>
        </w:rPr>
        <w:t>tenders</w:t>
      </w:r>
    </w:p>
    <w:bookmarkEnd w:id="14"/>
    <w:p w14:paraId="01A5CF24" w14:textId="77777777" w:rsidR="0047783A" w:rsidRPr="00E82463"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Balk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4DE1BEB" w:rsidR="0047783A" w:rsidRPr="00D45256" w:rsidRDefault="00A633C6" w:rsidP="00D45256">
      <w:pPr>
        <w:pStyle w:val="Balk1"/>
        <w:rPr>
          <w:lang w:val="en-IE"/>
        </w:rPr>
      </w:pPr>
      <w:bookmarkStart w:id="15" w:name="_Toc42488079"/>
      <w:r w:rsidRPr="00D45256">
        <w:rPr>
          <w:lang w:val="en-IE"/>
        </w:rPr>
        <w:t>10.</w:t>
      </w:r>
      <w:r w:rsidR="005A3D33" w:rsidRPr="00D45256">
        <w:rPr>
          <w:lang w:val="en-IE"/>
        </w:rPr>
        <w:tab/>
      </w:r>
      <w:r w:rsidR="0047783A" w:rsidRPr="00D45256">
        <w:rPr>
          <w:lang w:val="en-IE"/>
        </w:rPr>
        <w:t>Submission of tenders</w:t>
      </w:r>
      <w:bookmarkEnd w:id="15"/>
    </w:p>
    <w:p w14:paraId="256FA456" w14:textId="77777777" w:rsidR="00E15AE0" w:rsidRPr="00FF6435" w:rsidRDefault="0047783A" w:rsidP="00673BF7">
      <w:pPr>
        <w:ind w:left="567" w:hanging="567"/>
        <w:jc w:val="both"/>
      </w:pPr>
      <w:bookmarkStart w:id="16" w:name="_Ref500326737"/>
      <w:r w:rsidRPr="00E82463">
        <w:rPr>
          <w:rFonts w:ascii="Times New Roman" w:hAnsi="Times New Roman"/>
          <w:sz w:val="22"/>
        </w:rPr>
        <w:t>10.1</w:t>
      </w:r>
      <w:r w:rsidR="002E4C1B">
        <w:rPr>
          <w:rFonts w:ascii="Times New Roman" w:hAnsi="Times New Roman"/>
          <w:sz w:val="22"/>
        </w:rPr>
        <w:t xml:space="preserve"> </w:t>
      </w:r>
      <w:r w:rsidR="00E93A21">
        <w:rPr>
          <w:rFonts w:ascii="Times New Roman" w:hAnsi="Times New Roman"/>
          <w:sz w:val="22"/>
        </w:rPr>
        <w:tab/>
      </w:r>
      <w:r w:rsidR="00E15AE0" w:rsidRPr="00FF6435">
        <w:rPr>
          <w:rFonts w:ascii="Times New Roman" w:hAnsi="Times New Roman"/>
          <w:snapToGrid/>
          <w:sz w:val="22"/>
          <w:szCs w:val="22"/>
          <w:lang w:eastAsia="en-GB"/>
        </w:rPr>
        <w:t xml:space="preserve">In order to participate, economic operators will not need to register in the European Commission's Participant Register - an online register of organisations participating in EU calls for tenders or proposals (PIC registration). Therefore, the PIC number will not need to be filled in in the tender form (Annex </w:t>
      </w:r>
      <w:r w:rsidR="00E15AE0" w:rsidRPr="00FF6435">
        <w:rPr>
          <w:rFonts w:ascii="Times New Roman" w:hAnsi="Times New Roman"/>
          <w:sz w:val="22"/>
        </w:rPr>
        <w:t>c4l</w:t>
      </w:r>
      <w:r w:rsidR="00E15AE0" w:rsidRPr="00FF6435">
        <w:rPr>
          <w:rFonts w:ascii="Times New Roman" w:hAnsi="Times New Roman"/>
          <w:snapToGrid/>
          <w:sz w:val="22"/>
          <w:szCs w:val="22"/>
          <w:lang w:eastAsia="en-GB"/>
        </w:rPr>
        <w:t>).</w:t>
      </w:r>
    </w:p>
    <w:p w14:paraId="17ED4D3E" w14:textId="2D02F449" w:rsidR="00E15AE0" w:rsidRPr="00E15AE0" w:rsidRDefault="00E15AE0" w:rsidP="00E15AE0">
      <w:pPr>
        <w:pStyle w:val="Balk2"/>
        <w:keepNext w:val="0"/>
        <w:ind w:left="567"/>
        <w:jc w:val="both"/>
        <w:rPr>
          <w:rFonts w:ascii="Times New Roman" w:hAnsi="Times New Roman"/>
          <w:sz w:val="22"/>
          <w:lang w:val="en-GB"/>
        </w:rPr>
      </w:pPr>
      <w:r w:rsidRPr="00981464">
        <w:rPr>
          <w:rFonts w:ascii="Times New Roman" w:hAnsi="Times New Roman"/>
          <w:b/>
          <w:sz w:val="22"/>
          <w:lang w:val="en-GB"/>
        </w:rPr>
        <w:t>Tenders must be sent to the contracting authority before the deadline specified in Contract Notice.</w:t>
      </w:r>
      <w:r w:rsidRPr="00981464">
        <w:rPr>
          <w:rFonts w:ascii="Times New Roman" w:hAnsi="Times New Roman"/>
          <w:sz w:val="22"/>
          <w:lang w:val="en-GB"/>
        </w:rPr>
        <w:t xml:space="preserve"> They must include all the documents specified in point 11 of these Instructions and be sent to the following address:</w:t>
      </w:r>
    </w:p>
    <w:bookmarkEnd w:id="16"/>
    <w:p w14:paraId="59BC4947" w14:textId="0AAB31F5" w:rsidR="00E15AE0" w:rsidRPr="00F1468C" w:rsidRDefault="00F1468C" w:rsidP="00E15AE0">
      <w:pPr>
        <w:pStyle w:val="Blockquote"/>
        <w:keepNext/>
        <w:keepLines/>
        <w:spacing w:before="0" w:after="0"/>
        <w:jc w:val="center"/>
        <w:rPr>
          <w:rFonts w:ascii="Times New Roman" w:hAnsi="Times New Roman"/>
          <w:b/>
        </w:rPr>
      </w:pPr>
      <w:r w:rsidRPr="00F1468C">
        <w:rPr>
          <w:rFonts w:ascii="Times New Roman" w:hAnsi="Times New Roman"/>
          <w:b/>
        </w:rPr>
        <w:t>Contact Person: M.M. Emre BEJİ</w:t>
      </w:r>
    </w:p>
    <w:p w14:paraId="38F10022" w14:textId="77777777" w:rsidR="00F1468C" w:rsidRPr="00F1468C" w:rsidRDefault="00F1468C" w:rsidP="00F1468C">
      <w:pPr>
        <w:pStyle w:val="Blockquote"/>
        <w:keepNext/>
        <w:keepLines/>
        <w:spacing w:before="0" w:after="0"/>
        <w:ind w:left="567"/>
        <w:jc w:val="center"/>
        <w:rPr>
          <w:rFonts w:ascii="Times New Roman" w:hAnsi="Times New Roman"/>
          <w:b/>
          <w:sz w:val="22"/>
          <w:lang w:val="en-GB"/>
        </w:rPr>
      </w:pPr>
      <w:r w:rsidRPr="00F1468C">
        <w:rPr>
          <w:rFonts w:ascii="Times New Roman" w:hAnsi="Times New Roman"/>
          <w:b/>
          <w:sz w:val="22"/>
          <w:lang w:val="en-GB"/>
        </w:rPr>
        <w:t>Trakya Development Agency / Trakya Kalkınma Ajansı</w:t>
      </w:r>
    </w:p>
    <w:p w14:paraId="109EEDA0" w14:textId="77777777" w:rsidR="00F1468C" w:rsidRPr="00F1468C" w:rsidRDefault="00F1468C" w:rsidP="00F1468C">
      <w:pPr>
        <w:pStyle w:val="Blockquote"/>
        <w:keepNext/>
        <w:keepLines/>
        <w:spacing w:before="0" w:after="0"/>
        <w:ind w:left="567"/>
        <w:jc w:val="center"/>
        <w:rPr>
          <w:rFonts w:ascii="Times New Roman" w:hAnsi="Times New Roman"/>
          <w:b/>
          <w:sz w:val="22"/>
          <w:lang w:val="en-GB"/>
        </w:rPr>
      </w:pPr>
      <w:r w:rsidRPr="00F1468C">
        <w:rPr>
          <w:rFonts w:ascii="Times New Roman" w:hAnsi="Times New Roman"/>
          <w:b/>
          <w:sz w:val="22"/>
          <w:lang w:val="en-GB"/>
        </w:rPr>
        <w:t xml:space="preserve">Kırklareli Investment Support Office / Kırklareli Yatırım Destek Ofisi </w:t>
      </w:r>
    </w:p>
    <w:p w14:paraId="6BBE4D5F" w14:textId="15D3E04C" w:rsidR="00842B1B" w:rsidRDefault="00F1468C" w:rsidP="00F1468C">
      <w:pPr>
        <w:pStyle w:val="Blockquote"/>
        <w:keepNext/>
        <w:keepLines/>
        <w:spacing w:before="0" w:after="0"/>
        <w:ind w:left="567"/>
        <w:jc w:val="center"/>
        <w:rPr>
          <w:rFonts w:ascii="Times New Roman" w:hAnsi="Times New Roman"/>
          <w:b/>
          <w:sz w:val="22"/>
          <w:lang w:val="en-GB"/>
        </w:rPr>
      </w:pPr>
      <w:r w:rsidRPr="00F1468C">
        <w:rPr>
          <w:rFonts w:ascii="Times New Roman" w:hAnsi="Times New Roman"/>
          <w:b/>
          <w:sz w:val="22"/>
          <w:lang w:val="en-GB"/>
        </w:rPr>
        <w:t>Address: Demirtaş Mah. Büyükmezarlık Sok. No:6 Merkez/Kırklareli</w:t>
      </w:r>
    </w:p>
    <w:p w14:paraId="7C507DFA" w14:textId="77777777" w:rsidR="00F1468C" w:rsidRPr="00842B1B" w:rsidRDefault="00F1468C" w:rsidP="00F1468C">
      <w:pPr>
        <w:pStyle w:val="Blockquote"/>
        <w:keepNext/>
        <w:keepLines/>
        <w:spacing w:before="0" w:after="0"/>
        <w:ind w:left="567"/>
        <w:jc w:val="center"/>
        <w:rPr>
          <w:rFonts w:ascii="Times New Roman" w:hAnsi="Times New Roman"/>
          <w:b/>
          <w:sz w:val="22"/>
          <w:lang w:val="en-GB"/>
        </w:rPr>
      </w:pPr>
    </w:p>
    <w:p w14:paraId="7D5D3069" w14:textId="24C0DA02" w:rsidR="00297D9C" w:rsidRDefault="0047783A" w:rsidP="00842B1B">
      <w:pPr>
        <w:pStyle w:val="Blockquote"/>
        <w:keepNext/>
        <w:keepLines/>
        <w:spacing w:before="0" w:after="0"/>
        <w:jc w:val="center"/>
        <w:rPr>
          <w:rFonts w:ascii="Times New Roman" w:hAnsi="Times New Roman"/>
          <w:sz w:val="22"/>
        </w:rPr>
      </w:pPr>
      <w:r w:rsidRPr="00842B1B">
        <w:rPr>
          <w:rFonts w:ascii="Times New Roman" w:hAnsi="Times New Roman"/>
          <w:sz w:val="22"/>
        </w:rPr>
        <w:t>If the tenders are hand delivered they should be delivered to the following address:</w:t>
      </w:r>
    </w:p>
    <w:p w14:paraId="157833A1" w14:textId="77777777" w:rsidR="00F1468C" w:rsidRPr="00842B1B" w:rsidRDefault="00F1468C" w:rsidP="00842B1B">
      <w:pPr>
        <w:pStyle w:val="Blockquote"/>
        <w:keepNext/>
        <w:keepLines/>
        <w:spacing w:before="0" w:after="0"/>
        <w:jc w:val="center"/>
        <w:rPr>
          <w:rFonts w:ascii="Times New Roman" w:hAnsi="Times New Roman"/>
          <w:sz w:val="22"/>
        </w:rPr>
      </w:pPr>
    </w:p>
    <w:p w14:paraId="54BBCF72" w14:textId="2AAC6ED1" w:rsidR="00842B1B" w:rsidRPr="00842B1B" w:rsidRDefault="00F1468C" w:rsidP="00842B1B">
      <w:pPr>
        <w:pStyle w:val="Blockquote"/>
        <w:keepNext/>
        <w:keepLines/>
        <w:spacing w:before="0" w:after="0"/>
        <w:jc w:val="center"/>
        <w:rPr>
          <w:rFonts w:ascii="Times New Roman" w:hAnsi="Times New Roman"/>
          <w:b/>
          <w:sz w:val="22"/>
        </w:rPr>
      </w:pPr>
      <w:r>
        <w:rPr>
          <w:rFonts w:ascii="Times New Roman" w:hAnsi="Times New Roman"/>
          <w:b/>
          <w:sz w:val="22"/>
        </w:rPr>
        <w:t>Contact Person: M.M. Emre BEJİ</w:t>
      </w:r>
    </w:p>
    <w:p w14:paraId="1443AAED" w14:textId="77777777" w:rsidR="00F1468C" w:rsidRPr="00F1468C" w:rsidRDefault="00F1468C" w:rsidP="00F1468C">
      <w:pPr>
        <w:spacing w:before="0" w:after="0"/>
        <w:ind w:left="1134"/>
        <w:jc w:val="center"/>
        <w:rPr>
          <w:rFonts w:ascii="Times New Roman" w:hAnsi="Times New Roman"/>
          <w:b/>
          <w:sz w:val="22"/>
          <w:szCs w:val="22"/>
        </w:rPr>
      </w:pPr>
      <w:r w:rsidRPr="00F1468C">
        <w:rPr>
          <w:rFonts w:ascii="Times New Roman" w:hAnsi="Times New Roman"/>
          <w:b/>
          <w:sz w:val="22"/>
          <w:szCs w:val="22"/>
        </w:rPr>
        <w:t>Trakya Development Agency / Trakya Kalkınma Ajansı</w:t>
      </w:r>
    </w:p>
    <w:p w14:paraId="030104E4" w14:textId="77777777" w:rsidR="00F1468C" w:rsidRPr="00F1468C" w:rsidRDefault="00F1468C" w:rsidP="00F1468C">
      <w:pPr>
        <w:spacing w:before="0" w:after="0"/>
        <w:ind w:left="1134"/>
        <w:jc w:val="center"/>
        <w:rPr>
          <w:rFonts w:ascii="Times New Roman" w:hAnsi="Times New Roman"/>
          <w:b/>
          <w:sz w:val="22"/>
          <w:szCs w:val="22"/>
        </w:rPr>
      </w:pPr>
      <w:r w:rsidRPr="00F1468C">
        <w:rPr>
          <w:rFonts w:ascii="Times New Roman" w:hAnsi="Times New Roman"/>
          <w:b/>
          <w:sz w:val="22"/>
          <w:szCs w:val="22"/>
        </w:rPr>
        <w:t xml:space="preserve">Kırklareli Investment Support Office / Kırklareli Yatırım Destek Ofisi </w:t>
      </w:r>
    </w:p>
    <w:p w14:paraId="59255A8B" w14:textId="77777777" w:rsidR="00F1468C" w:rsidRPr="00F1468C" w:rsidRDefault="00F1468C" w:rsidP="00F1468C">
      <w:pPr>
        <w:spacing w:before="0" w:after="0"/>
        <w:ind w:left="1134"/>
        <w:jc w:val="center"/>
        <w:rPr>
          <w:rFonts w:ascii="Times New Roman" w:hAnsi="Times New Roman"/>
          <w:b/>
          <w:sz w:val="22"/>
          <w:szCs w:val="22"/>
        </w:rPr>
      </w:pPr>
      <w:r w:rsidRPr="00F1468C">
        <w:rPr>
          <w:rFonts w:ascii="Times New Roman" w:hAnsi="Times New Roman"/>
          <w:b/>
          <w:sz w:val="22"/>
          <w:szCs w:val="22"/>
        </w:rPr>
        <w:t>Address: Demirtaş Mah. Büyükmezarlık Sok. No:6 Merkez/Kırklareli</w:t>
      </w:r>
    </w:p>
    <w:p w14:paraId="557D0142" w14:textId="77777777" w:rsidR="00842B1B" w:rsidRDefault="00842B1B" w:rsidP="00842B1B">
      <w:pPr>
        <w:spacing w:before="0"/>
        <w:ind w:left="567"/>
        <w:jc w:val="center"/>
        <w:rPr>
          <w:rFonts w:ascii="Times New Roman" w:hAnsi="Times New Roman"/>
          <w:b/>
          <w:sz w:val="22"/>
        </w:rPr>
      </w:pPr>
    </w:p>
    <w:p w14:paraId="27BEC9B2" w14:textId="5040800B" w:rsidR="00297D9C" w:rsidRPr="00842B1B" w:rsidRDefault="00922571" w:rsidP="00842B1B">
      <w:pPr>
        <w:spacing w:before="0"/>
        <w:ind w:left="567"/>
        <w:jc w:val="center"/>
        <w:rPr>
          <w:rFonts w:ascii="Times New Roman" w:hAnsi="Times New Roman"/>
          <w:b/>
          <w:sz w:val="22"/>
        </w:rPr>
      </w:pPr>
      <w:r w:rsidRPr="00842B1B">
        <w:rPr>
          <w:rFonts w:ascii="Times New Roman" w:hAnsi="Times New Roman"/>
          <w:b/>
          <w:sz w:val="22"/>
        </w:rPr>
        <w:t>Opening hours: 08:00 - 18: 0</w:t>
      </w:r>
      <w:r w:rsidR="00E15AE0" w:rsidRPr="00842B1B">
        <w:rPr>
          <w:rFonts w:ascii="Times New Roman" w:hAnsi="Times New Roman"/>
          <w:b/>
          <w:sz w:val="22"/>
        </w:rPr>
        <w:t>0 (local time)</w:t>
      </w:r>
    </w:p>
    <w:p w14:paraId="52FF5D2D" w14:textId="3348E290" w:rsidR="00297D9C" w:rsidRPr="00842B1B" w:rsidRDefault="00297D9C" w:rsidP="00842B1B">
      <w:pPr>
        <w:spacing w:before="0"/>
        <w:ind w:left="567"/>
        <w:rPr>
          <w:rFonts w:ascii="Times New Roman" w:hAnsi="Times New Roman"/>
          <w:sz w:val="22"/>
        </w:rPr>
      </w:pPr>
      <w:r w:rsidRPr="00297D9C">
        <w:rPr>
          <w:rFonts w:ascii="Times New Roman" w:hAnsi="Times New Roman"/>
          <w:bCs/>
          <w:sz w:val="22"/>
          <w:szCs w:val="22"/>
        </w:rPr>
        <w:t>Tenders must comply with the following conditions:</w:t>
      </w:r>
    </w:p>
    <w:p w14:paraId="67DE041A" w14:textId="51115239" w:rsidR="00E15AE0" w:rsidRPr="00842B1B" w:rsidRDefault="0047783A" w:rsidP="00842B1B">
      <w:pPr>
        <w:pStyle w:val="Balk2"/>
        <w:keepNext w:val="0"/>
        <w:ind w:left="567" w:hanging="567"/>
        <w:jc w:val="both"/>
        <w:rPr>
          <w:rFonts w:ascii="Times New Roman" w:hAnsi="Times New Roman"/>
          <w:sz w:val="22"/>
          <w:lang w:val="en-GB"/>
        </w:rPr>
      </w:pPr>
      <w:bookmarkStart w:id="17" w:name="_Ref500330141"/>
      <w:r w:rsidRPr="00E82463">
        <w:rPr>
          <w:rFonts w:ascii="Times New Roman" w:hAnsi="Times New Roman"/>
          <w:sz w:val="22"/>
          <w:lang w:val="en-GB"/>
        </w:rPr>
        <w:t>10.</w:t>
      </w:r>
      <w:r w:rsidR="00F953EB">
        <w:rPr>
          <w:rFonts w:ascii="Times New Roman" w:hAnsi="Times New Roman"/>
          <w:sz w:val="22"/>
          <w:lang w:val="en-GB"/>
        </w:rPr>
        <w:t>2</w:t>
      </w:r>
      <w:r w:rsidRPr="00E82463">
        <w:rPr>
          <w:rFonts w:ascii="Times New Roman" w:hAnsi="Times New Roman"/>
          <w:sz w:val="22"/>
          <w:lang w:val="en-GB"/>
        </w:rPr>
        <w:tab/>
      </w:r>
      <w:r w:rsidR="00E15AE0" w:rsidRPr="00842B1B">
        <w:rPr>
          <w:rFonts w:ascii="Times New Roman" w:hAnsi="Times New Roman"/>
          <w:sz w:val="22"/>
          <w:lang w:val="en-GB"/>
        </w:rPr>
        <w:t xml:space="preserve">All tenders must be submitted in </w:t>
      </w:r>
      <w:r w:rsidR="00297D9C" w:rsidRPr="00842B1B">
        <w:rPr>
          <w:rFonts w:ascii="Times New Roman" w:hAnsi="Times New Roman"/>
          <w:sz w:val="22"/>
          <w:lang w:val="en-GB"/>
        </w:rPr>
        <w:t xml:space="preserve">one original, marked ‘original’, and 1 copy signed in the same way as the original and marked ‘copy’.  </w:t>
      </w:r>
    </w:p>
    <w:bookmarkEnd w:id="17"/>
    <w:p w14:paraId="0DF6BCF6" w14:textId="3829A7F0" w:rsidR="0086759F" w:rsidRPr="00842B1B" w:rsidRDefault="0047783A" w:rsidP="00842B1B">
      <w:pPr>
        <w:pStyle w:val="Balk2"/>
        <w:keepNext w:val="0"/>
        <w:ind w:left="567" w:hanging="567"/>
        <w:jc w:val="both"/>
        <w:rPr>
          <w:rFonts w:ascii="Times New Roman" w:hAnsi="Times New Roman"/>
          <w:sz w:val="22"/>
          <w:lang w:val="en-GB"/>
        </w:rPr>
      </w:pPr>
      <w:r w:rsidRPr="00842B1B">
        <w:rPr>
          <w:rFonts w:ascii="Times New Roman" w:hAnsi="Times New Roman"/>
          <w:sz w:val="22"/>
          <w:lang w:val="en-GB"/>
        </w:rPr>
        <w:t>10.</w:t>
      </w:r>
      <w:r w:rsidR="00F953EB" w:rsidRPr="00842B1B">
        <w:rPr>
          <w:rFonts w:ascii="Times New Roman" w:hAnsi="Times New Roman"/>
          <w:sz w:val="22"/>
          <w:lang w:val="en-GB"/>
        </w:rPr>
        <w:t>3</w:t>
      </w:r>
      <w:r w:rsidRPr="00842B1B">
        <w:rPr>
          <w:rFonts w:ascii="Times New Roman" w:hAnsi="Times New Roman"/>
          <w:sz w:val="22"/>
          <w:lang w:val="en-GB"/>
        </w:rPr>
        <w:tab/>
      </w:r>
      <w:r w:rsidR="003F2375" w:rsidRPr="00842B1B">
        <w:rPr>
          <w:rFonts w:ascii="Times New Roman" w:hAnsi="Times New Roman"/>
          <w:sz w:val="22"/>
          <w:lang w:val="en-GB"/>
        </w:rPr>
        <w:t>The tenders should be submitted:</w:t>
      </w:r>
    </w:p>
    <w:p w14:paraId="4DBBEB14" w14:textId="767D67DC" w:rsidR="0086759F" w:rsidRPr="00842B1B" w:rsidRDefault="0086759F" w:rsidP="00842B1B">
      <w:pPr>
        <w:pStyle w:val="Balk2"/>
        <w:keepNext w:val="0"/>
        <w:ind w:left="567" w:hanging="567"/>
        <w:jc w:val="both"/>
        <w:rPr>
          <w:rFonts w:ascii="Times New Roman" w:hAnsi="Times New Roman"/>
          <w:sz w:val="22"/>
          <w:lang w:val="en-GB"/>
        </w:rPr>
      </w:pPr>
      <w:r w:rsidRPr="00842B1B">
        <w:rPr>
          <w:rFonts w:ascii="Times New Roman" w:hAnsi="Times New Roman"/>
          <w:sz w:val="22"/>
          <w:lang w:val="en-GB"/>
        </w:rPr>
        <w:t>(a)</w:t>
      </w:r>
      <w:r w:rsidR="00E93A21" w:rsidRPr="00842B1B">
        <w:rPr>
          <w:rFonts w:ascii="Times New Roman" w:hAnsi="Times New Roman"/>
          <w:sz w:val="22"/>
          <w:lang w:val="en-GB"/>
        </w:rPr>
        <w:tab/>
      </w:r>
      <w:r w:rsidRPr="00842B1B">
        <w:rPr>
          <w:rFonts w:ascii="Times New Roman" w:hAnsi="Times New Roman"/>
          <w:sz w:val="22"/>
          <w:lang w:val="en-GB"/>
        </w:rPr>
        <w:t>either by post or by courier service, in which case the evidence shall be constituted by the postmark or the date of the deposit slip</w:t>
      </w:r>
      <w:r w:rsidR="00803383" w:rsidRPr="00842B1B">
        <w:rPr>
          <w:rFonts w:ascii="Times New Roman" w:hAnsi="Times New Roman"/>
          <w:sz w:val="22"/>
          <w:lang w:val="en-GB"/>
        </w:rPr>
        <w:footnoteReference w:id="3"/>
      </w:r>
    </w:p>
    <w:p w14:paraId="3D364392" w14:textId="40E2594E" w:rsidR="0086759F" w:rsidRPr="00842B1B" w:rsidRDefault="0086759F" w:rsidP="00842B1B">
      <w:pPr>
        <w:pStyle w:val="Balk2"/>
        <w:keepNext w:val="0"/>
        <w:ind w:left="567" w:hanging="567"/>
        <w:jc w:val="both"/>
        <w:rPr>
          <w:rFonts w:ascii="Times New Roman" w:hAnsi="Times New Roman"/>
          <w:sz w:val="22"/>
          <w:lang w:val="en-GB"/>
        </w:rPr>
      </w:pPr>
      <w:r w:rsidRPr="00842B1B">
        <w:rPr>
          <w:rFonts w:ascii="Times New Roman" w:hAnsi="Times New Roman"/>
          <w:sz w:val="22"/>
          <w:lang w:val="en-GB"/>
        </w:rPr>
        <w:t>(b)</w:t>
      </w:r>
      <w:r w:rsidR="00E93A21" w:rsidRPr="00842B1B">
        <w:rPr>
          <w:rFonts w:ascii="Times New Roman" w:hAnsi="Times New Roman"/>
          <w:sz w:val="22"/>
          <w:lang w:val="en-GB"/>
        </w:rPr>
        <w:tab/>
      </w:r>
      <w:r w:rsidR="00740F25" w:rsidRPr="00842B1B">
        <w:rPr>
          <w:rFonts w:ascii="Times New Roman" w:hAnsi="Times New Roman"/>
          <w:sz w:val="22"/>
          <w:lang w:val="en-GB"/>
        </w:rPr>
        <w:t xml:space="preserve">or </w:t>
      </w:r>
      <w:r w:rsidRPr="00842B1B">
        <w:rPr>
          <w:rFonts w:ascii="Times New Roman" w:hAnsi="Times New Roman"/>
          <w:sz w:val="22"/>
          <w:lang w:val="en-GB"/>
        </w:rPr>
        <w:t xml:space="preserve">by hand-delivery to the premises of the </w:t>
      </w:r>
      <w:r w:rsidR="006E4A76" w:rsidRPr="00842B1B">
        <w:rPr>
          <w:rFonts w:ascii="Times New Roman" w:hAnsi="Times New Roman"/>
          <w:sz w:val="22"/>
          <w:lang w:val="en-GB"/>
        </w:rPr>
        <w:t>contracting authority</w:t>
      </w:r>
      <w:r w:rsidRPr="00842B1B">
        <w:rPr>
          <w:rFonts w:ascii="Times New Roman" w:hAnsi="Times New Roman"/>
          <w:sz w:val="22"/>
          <w:lang w:val="en-GB"/>
        </w:rPr>
        <w:t xml:space="preserve"> by the participant in person or by an agent, in which case the evidence shall be constituted by </w:t>
      </w:r>
      <w:r w:rsidR="006E4A76" w:rsidRPr="00842B1B">
        <w:rPr>
          <w:rFonts w:ascii="Times New Roman" w:hAnsi="Times New Roman"/>
          <w:sz w:val="22"/>
          <w:lang w:val="en-GB"/>
        </w:rPr>
        <w:t xml:space="preserve">the </w:t>
      </w:r>
      <w:r w:rsidRPr="00842B1B">
        <w:rPr>
          <w:rFonts w:ascii="Times New Roman" w:hAnsi="Times New Roman"/>
          <w:sz w:val="22"/>
          <w:lang w:val="en-GB"/>
        </w:rPr>
        <w:t>acknowledgment of receipt.</w:t>
      </w:r>
      <w:r w:rsidR="0047783A" w:rsidRPr="00842B1B">
        <w:rPr>
          <w:rFonts w:ascii="Times New Roman" w:hAnsi="Times New Roman"/>
          <w:sz w:val="22"/>
          <w:lang w:val="en-GB"/>
        </w:rPr>
        <w:t xml:space="preserve"> </w:t>
      </w:r>
    </w:p>
    <w:p w14:paraId="65CB01B1" w14:textId="389307B7" w:rsidR="008B2A9C" w:rsidRPr="00E15AE0" w:rsidRDefault="008B2A9C" w:rsidP="009956B4">
      <w:pPr>
        <w:pStyle w:val="Balk2"/>
        <w:keepNext w:val="0"/>
        <w:ind w:left="567"/>
        <w:jc w:val="both"/>
        <w:rPr>
          <w:rFonts w:ascii="Times New Roman" w:hAnsi="Times New Roman"/>
          <w:sz w:val="22"/>
          <w:lang w:val="en-IE"/>
        </w:rPr>
      </w:pPr>
      <w:r w:rsidRPr="00E15AE0">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E15AE0">
        <w:rPr>
          <w:rFonts w:ascii="Times New Roman" w:hAnsi="Times New Roman"/>
          <w:sz w:val="22"/>
          <w:lang w:val="en-GB"/>
        </w:rPr>
        <w:t xml:space="preserve"> </w:t>
      </w:r>
      <w:r w:rsidRPr="00E15AE0">
        <w:rPr>
          <w:rFonts w:ascii="Times New Roman" w:hAnsi="Times New Roman"/>
          <w:sz w:val="22"/>
          <w:lang w:val="en-GB"/>
        </w:rPr>
        <w:t>or jeopardise decisions already taken and notified.</w:t>
      </w:r>
    </w:p>
    <w:p w14:paraId="380CD258" w14:textId="221C1B16" w:rsidR="0047783A" w:rsidRPr="00E15AE0" w:rsidRDefault="0047783A" w:rsidP="009956B4">
      <w:pPr>
        <w:pStyle w:val="Balk2"/>
        <w:keepNext w:val="0"/>
        <w:ind w:left="567" w:hanging="567"/>
        <w:jc w:val="both"/>
        <w:rPr>
          <w:rFonts w:ascii="Times New Roman" w:hAnsi="Times New Roman"/>
          <w:sz w:val="22"/>
          <w:lang w:val="en-IE"/>
        </w:rPr>
      </w:pPr>
      <w:r w:rsidRPr="000D1B17">
        <w:rPr>
          <w:rFonts w:ascii="Times New Roman" w:hAnsi="Times New Roman"/>
          <w:sz w:val="22"/>
          <w:lang w:val="en-GB"/>
        </w:rPr>
        <w:t>10.</w:t>
      </w:r>
      <w:r w:rsidR="00F953EB">
        <w:rPr>
          <w:rFonts w:ascii="Times New Roman" w:hAnsi="Times New Roman"/>
          <w:sz w:val="22"/>
          <w:lang w:val="en-GB"/>
        </w:rPr>
        <w:t>4</w:t>
      </w:r>
      <w:r w:rsidRPr="000D1B17">
        <w:rPr>
          <w:rFonts w:ascii="Times New Roman" w:hAnsi="Times New Roman"/>
          <w:sz w:val="22"/>
          <w:lang w:val="en-GB"/>
        </w:rPr>
        <w:tab/>
      </w:r>
      <w:r w:rsidRPr="00E15AE0">
        <w:rPr>
          <w:rFonts w:ascii="Times New Roman" w:hAnsi="Times New Roman"/>
          <w:sz w:val="22"/>
          <w:lang w:val="en-GB"/>
        </w:rPr>
        <w:t>All tenders, including annexes and all supporting documents, must be submitted in a sealed envelope bearing only:</w:t>
      </w:r>
    </w:p>
    <w:p w14:paraId="5EEE5B26" w14:textId="77777777" w:rsidR="0047783A" w:rsidRPr="00E15AE0" w:rsidRDefault="0047783A" w:rsidP="00D45256">
      <w:pPr>
        <w:pStyle w:val="Balk2"/>
        <w:keepNext w:val="0"/>
        <w:ind w:left="1134" w:hanging="283"/>
        <w:jc w:val="both"/>
        <w:rPr>
          <w:rFonts w:ascii="Times New Roman" w:hAnsi="Times New Roman"/>
          <w:sz w:val="22"/>
          <w:lang w:val="en-IE"/>
        </w:rPr>
      </w:pPr>
      <w:r w:rsidRPr="00E15AE0">
        <w:rPr>
          <w:rFonts w:ascii="Times New Roman" w:hAnsi="Times New Roman"/>
          <w:sz w:val="22"/>
          <w:lang w:val="en-GB"/>
        </w:rPr>
        <w:t>a)</w:t>
      </w:r>
      <w:r w:rsidRPr="00E15AE0">
        <w:rPr>
          <w:rFonts w:ascii="Times New Roman" w:hAnsi="Times New Roman"/>
          <w:sz w:val="22"/>
          <w:lang w:val="en-GB"/>
        </w:rPr>
        <w:tab/>
        <w:t>the above address;</w:t>
      </w:r>
    </w:p>
    <w:p w14:paraId="792BB132" w14:textId="7D9CA59F" w:rsidR="0047783A" w:rsidRPr="00E15AE0" w:rsidRDefault="0047783A" w:rsidP="00D45256">
      <w:pPr>
        <w:pStyle w:val="Balk2"/>
        <w:keepNext w:val="0"/>
        <w:ind w:left="1134" w:hanging="283"/>
        <w:jc w:val="both"/>
        <w:rPr>
          <w:rFonts w:ascii="Times New Roman" w:hAnsi="Times New Roman"/>
          <w:sz w:val="22"/>
          <w:lang w:val="en-IE"/>
        </w:rPr>
      </w:pPr>
      <w:r w:rsidRPr="00E15AE0">
        <w:rPr>
          <w:rFonts w:ascii="Times New Roman" w:hAnsi="Times New Roman"/>
          <w:sz w:val="22"/>
          <w:lang w:val="en-GB"/>
        </w:rPr>
        <w:t>b)</w:t>
      </w:r>
      <w:r w:rsidRPr="00E15AE0">
        <w:rPr>
          <w:rFonts w:ascii="Times New Roman" w:hAnsi="Times New Roman"/>
          <w:sz w:val="22"/>
          <w:lang w:val="en-GB"/>
        </w:rPr>
        <w:tab/>
        <w:t xml:space="preserve">the reference code of this tender procedure, (i.e. </w:t>
      </w:r>
      <w:r w:rsidR="006A50C9">
        <w:rPr>
          <w:rFonts w:ascii="Times New Roman" w:hAnsi="Times New Roman"/>
          <w:b/>
          <w:bCs/>
          <w:sz w:val="22"/>
          <w:lang w:val="en-GB"/>
        </w:rPr>
        <w:t>BGTR0200055</w:t>
      </w:r>
      <w:r w:rsidR="00717C48">
        <w:rPr>
          <w:rFonts w:ascii="Times New Roman" w:hAnsi="Times New Roman"/>
          <w:b/>
          <w:bCs/>
          <w:sz w:val="22"/>
          <w:lang w:val="en-GB"/>
        </w:rPr>
        <w:t>-PP3</w:t>
      </w:r>
      <w:r w:rsidR="00406012" w:rsidRPr="00842B1B">
        <w:rPr>
          <w:rFonts w:ascii="Times New Roman" w:hAnsi="Times New Roman"/>
          <w:b/>
          <w:bCs/>
          <w:sz w:val="22"/>
          <w:lang w:val="en-GB"/>
        </w:rPr>
        <w:t>-SUP-0</w:t>
      </w:r>
      <w:r w:rsidR="000A38E8">
        <w:rPr>
          <w:rFonts w:ascii="Times New Roman" w:hAnsi="Times New Roman"/>
          <w:b/>
          <w:bCs/>
          <w:sz w:val="22"/>
          <w:lang w:val="en-GB"/>
        </w:rPr>
        <w:t>1</w:t>
      </w:r>
      <w:r w:rsidRPr="00E15AE0">
        <w:rPr>
          <w:rFonts w:ascii="Times New Roman" w:hAnsi="Times New Roman"/>
          <w:sz w:val="22"/>
          <w:lang w:val="en-GB"/>
        </w:rPr>
        <w:t>);</w:t>
      </w:r>
    </w:p>
    <w:p w14:paraId="1C39B6B0" w14:textId="77777777" w:rsidR="0047783A" w:rsidRPr="00E15AE0" w:rsidRDefault="0047783A" w:rsidP="00D45256">
      <w:pPr>
        <w:pStyle w:val="Balk2"/>
        <w:keepNext w:val="0"/>
        <w:ind w:left="1134" w:hanging="283"/>
        <w:jc w:val="both"/>
        <w:rPr>
          <w:rFonts w:ascii="Times New Roman" w:hAnsi="Times New Roman"/>
          <w:sz w:val="22"/>
          <w:lang w:val="en-IE"/>
        </w:rPr>
      </w:pPr>
      <w:r w:rsidRPr="00E15AE0">
        <w:rPr>
          <w:rFonts w:ascii="Times New Roman" w:hAnsi="Times New Roman"/>
          <w:sz w:val="22"/>
          <w:lang w:val="en-GB"/>
        </w:rPr>
        <w:t>c)</w:t>
      </w:r>
      <w:r w:rsidRPr="00E15AE0">
        <w:rPr>
          <w:rFonts w:ascii="Times New Roman" w:hAnsi="Times New Roman"/>
          <w:sz w:val="22"/>
          <w:lang w:val="en-GB"/>
        </w:rPr>
        <w:tab/>
        <w:t>where applicable, the number of the lot(s) tendered for;</w:t>
      </w:r>
    </w:p>
    <w:p w14:paraId="6D224A96" w14:textId="4A52B7BB" w:rsidR="0047783A" w:rsidRPr="009956B4" w:rsidRDefault="0047783A" w:rsidP="00D45256">
      <w:pPr>
        <w:pStyle w:val="Balk2"/>
        <w:keepNext w:val="0"/>
        <w:ind w:left="1134" w:hanging="283"/>
        <w:jc w:val="both"/>
        <w:rPr>
          <w:rFonts w:ascii="Times New Roman" w:hAnsi="Times New Roman"/>
          <w:sz w:val="22"/>
          <w:lang w:val="en-IE"/>
        </w:rPr>
      </w:pPr>
      <w:r w:rsidRPr="00E15AE0">
        <w:rPr>
          <w:rFonts w:ascii="Times New Roman" w:hAnsi="Times New Roman"/>
          <w:sz w:val="22"/>
          <w:lang w:val="en-GB"/>
        </w:rPr>
        <w:t>d)</w:t>
      </w:r>
      <w:r w:rsidRPr="00E15AE0">
        <w:rPr>
          <w:rFonts w:ascii="Times New Roman" w:hAnsi="Times New Roman"/>
          <w:sz w:val="22"/>
          <w:lang w:val="en-GB"/>
        </w:rPr>
        <w:tab/>
        <w:t xml:space="preserve">the words </w:t>
      </w:r>
      <w:r w:rsidR="006A5F84" w:rsidRPr="00E15AE0">
        <w:rPr>
          <w:rFonts w:ascii="Times New Roman" w:hAnsi="Times New Roman"/>
          <w:sz w:val="22"/>
          <w:lang w:val="en-GB"/>
        </w:rPr>
        <w:t>‘</w:t>
      </w:r>
      <w:r w:rsidRPr="005E64AE">
        <w:rPr>
          <w:rFonts w:ascii="Times New Roman" w:hAnsi="Times New Roman"/>
          <w:b/>
          <w:bCs/>
          <w:sz w:val="22"/>
          <w:lang w:val="en-GB"/>
        </w:rPr>
        <w:t>Not to be opened before the tender opening session</w:t>
      </w:r>
      <w:r w:rsidR="006A5F84" w:rsidRPr="005E64AE">
        <w:rPr>
          <w:rFonts w:ascii="Times New Roman" w:hAnsi="Times New Roman"/>
          <w:b/>
          <w:bCs/>
          <w:sz w:val="22"/>
          <w:lang w:val="en-GB"/>
        </w:rPr>
        <w:t>’</w:t>
      </w:r>
      <w:r w:rsidRPr="00E15AE0">
        <w:rPr>
          <w:rFonts w:ascii="Times New Roman" w:hAnsi="Times New Roman"/>
          <w:sz w:val="22"/>
          <w:lang w:val="en-GB"/>
        </w:rPr>
        <w:t xml:space="preserve"> in the language of the tender dossier and</w:t>
      </w:r>
      <w:r w:rsidRPr="00E15AE0">
        <w:rPr>
          <w:rFonts w:ascii="Times New Roman" w:hAnsi="Times New Roman"/>
          <w:sz w:val="22"/>
          <w:lang w:val="en-IE"/>
        </w:rPr>
        <w:t xml:space="preserve"> </w:t>
      </w:r>
      <w:r w:rsidR="00406012">
        <w:rPr>
          <w:rFonts w:ascii="Times New Roman" w:hAnsi="Times New Roman"/>
          <w:sz w:val="22"/>
          <w:lang w:val="en-IE"/>
        </w:rPr>
        <w:t>“</w:t>
      </w:r>
      <w:r w:rsidR="00E15AE0" w:rsidRPr="00E15AE0">
        <w:rPr>
          <w:rFonts w:ascii="Times New Roman" w:hAnsi="Times New Roman"/>
          <w:sz w:val="22"/>
          <w:lang w:val="en-US"/>
        </w:rPr>
        <w:t>A</w:t>
      </w:r>
      <w:r w:rsidR="00E15AE0" w:rsidRPr="00E15AE0">
        <w:rPr>
          <w:rFonts w:ascii="Times New Roman" w:hAnsi="Times New Roman"/>
          <w:b/>
          <w:bCs/>
          <w:sz w:val="22"/>
          <w:szCs w:val="22"/>
          <w:lang w:val="en-US"/>
        </w:rPr>
        <w:t>çılış oturumundan önce açmayınız</w:t>
      </w:r>
      <w:r w:rsidRPr="00E15AE0">
        <w:rPr>
          <w:rFonts w:ascii="Times New Roman" w:hAnsi="Times New Roman"/>
          <w:sz w:val="22"/>
          <w:lang w:val="en-IE"/>
        </w:rPr>
        <w:t>.</w:t>
      </w:r>
      <w:r w:rsidR="00406012">
        <w:rPr>
          <w:rFonts w:ascii="Times New Roman" w:hAnsi="Times New Roman"/>
          <w:sz w:val="22"/>
          <w:lang w:val="en-IE"/>
        </w:rPr>
        <w:t>”</w:t>
      </w:r>
    </w:p>
    <w:p w14:paraId="579455BA" w14:textId="77777777" w:rsidR="0047783A" w:rsidRPr="00406012" w:rsidRDefault="0047783A" w:rsidP="00D45256">
      <w:pPr>
        <w:pStyle w:val="Balk2"/>
        <w:keepNext w:val="0"/>
        <w:ind w:left="1134" w:hanging="283"/>
        <w:jc w:val="both"/>
        <w:rPr>
          <w:rFonts w:ascii="Times New Roman" w:hAnsi="Times New Roman"/>
          <w:sz w:val="22"/>
          <w:lang w:val="en-IE"/>
        </w:rPr>
      </w:pPr>
      <w:r w:rsidRPr="00406012">
        <w:rPr>
          <w:rFonts w:ascii="Times New Roman" w:hAnsi="Times New Roman"/>
          <w:sz w:val="22"/>
          <w:lang w:val="en-GB"/>
        </w:rPr>
        <w:t>e)</w:t>
      </w:r>
      <w:r w:rsidRPr="00406012">
        <w:rPr>
          <w:rFonts w:ascii="Times New Roman" w:hAnsi="Times New Roman"/>
          <w:sz w:val="22"/>
          <w:lang w:val="en-GB"/>
        </w:rPr>
        <w:tab/>
        <w:t>the name of the tenderer.</w:t>
      </w:r>
    </w:p>
    <w:p w14:paraId="70A99683" w14:textId="0ACC5640" w:rsidR="0047783A" w:rsidRPr="00406012" w:rsidRDefault="0047783A" w:rsidP="009956B4">
      <w:pPr>
        <w:pStyle w:val="Balk2"/>
        <w:keepNext w:val="0"/>
        <w:ind w:left="567"/>
        <w:jc w:val="both"/>
        <w:rPr>
          <w:rFonts w:ascii="Times New Roman" w:hAnsi="Times New Roman"/>
          <w:sz w:val="22"/>
          <w:lang w:val="en-GB"/>
        </w:rPr>
      </w:pPr>
      <w:bookmarkStart w:id="18" w:name="_Hlk168671040"/>
      <w:r w:rsidRPr="00406012">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D07CC26" w14:textId="4688DDE7" w:rsidR="0047783A" w:rsidRPr="00D45256" w:rsidRDefault="00A633C6" w:rsidP="00D45256">
      <w:pPr>
        <w:pStyle w:val="Balk1"/>
        <w:rPr>
          <w:lang w:val="en-IE"/>
        </w:rPr>
      </w:pPr>
      <w:bookmarkStart w:id="19" w:name="_Toc42488080"/>
      <w:bookmarkEnd w:id="18"/>
      <w:r w:rsidRPr="00D45256">
        <w:rPr>
          <w:lang w:val="en-IE"/>
        </w:rPr>
        <w:t>11.</w:t>
      </w:r>
      <w:r w:rsidR="005A3D33" w:rsidRPr="00D45256">
        <w:rPr>
          <w:lang w:val="en-IE"/>
        </w:rPr>
        <w:tab/>
      </w:r>
      <w:r w:rsidR="0047783A" w:rsidRPr="00D45256">
        <w:rPr>
          <w:lang w:val="en-IE"/>
        </w:rPr>
        <w:t>Content of tenders</w:t>
      </w:r>
      <w:bookmarkEnd w:id="19"/>
    </w:p>
    <w:p w14:paraId="785536C2" w14:textId="57E483C6" w:rsidR="00732AAE" w:rsidRPr="00406012" w:rsidRDefault="00732AAE" w:rsidP="00D45256">
      <w:pPr>
        <w:pStyle w:val="Text1"/>
        <w:ind w:left="567"/>
        <w:rPr>
          <w:bCs/>
          <w:sz w:val="22"/>
        </w:rPr>
      </w:pPr>
      <w:r w:rsidRPr="00406012">
        <w:rPr>
          <w:bCs/>
          <w:sz w:val="22"/>
        </w:rPr>
        <w:t xml:space="preserve">The tender must include a technical offer and a financial offer, </w:t>
      </w:r>
      <w:r w:rsidR="00AD0140" w:rsidRPr="00406012">
        <w:rPr>
          <w:bCs/>
          <w:sz w:val="22"/>
        </w:rPr>
        <w:t>which must be submitted in separate envelopes</w:t>
      </w:r>
      <w:r w:rsidR="00144A7D" w:rsidRPr="00406012">
        <w:rPr>
          <w:bCs/>
          <w:sz w:val="22"/>
        </w:rPr>
        <w:t xml:space="preserve"> </w:t>
      </w:r>
      <w:r w:rsidR="00144A7D" w:rsidRPr="00406012">
        <w:rPr>
          <w:sz w:val="22"/>
        </w:rPr>
        <w:t>either by post or by hand-delivery</w:t>
      </w:r>
      <w:r w:rsidR="00144A7D" w:rsidRPr="00406012">
        <w:rPr>
          <w:bCs/>
          <w:sz w:val="22"/>
        </w:rPr>
        <w:t>.</w:t>
      </w:r>
    </w:p>
    <w:p w14:paraId="0F2FBCDA" w14:textId="77777777" w:rsidR="0047783A"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66C018A3" w14:textId="77777777" w:rsidR="00406012" w:rsidRPr="00E82463" w:rsidRDefault="00406012" w:rsidP="00406012">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727E09C4" w14:textId="77777777" w:rsidR="00406012" w:rsidRPr="00E82463" w:rsidRDefault="00406012" w:rsidP="00406012">
      <w:pPr>
        <w:pStyle w:val="Balk2"/>
        <w:keepLines/>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 including if applicable:</w:t>
      </w:r>
    </w:p>
    <w:p w14:paraId="68499B43" w14:textId="77777777" w:rsidR="00406012" w:rsidRPr="00E82463" w:rsidRDefault="00406012" w:rsidP="00406012">
      <w:pPr>
        <w:ind w:left="567"/>
        <w:rPr>
          <w:rFonts w:ascii="Times New Roman" w:hAnsi="Times New Roman"/>
          <w:sz w:val="22"/>
          <w:szCs w:val="22"/>
        </w:rPr>
      </w:pPr>
      <w:r w:rsidRPr="00E82463">
        <w:rPr>
          <w:rFonts w:ascii="Times New Roman" w:hAnsi="Times New Roman"/>
          <w:sz w:val="22"/>
          <w:szCs w:val="22"/>
        </w:rPr>
        <w:t>The technical offer should be presented as per template (Annex II+III*, Contractor’s technical offer) adding separate sheets for details if necessary.</w:t>
      </w:r>
    </w:p>
    <w:p w14:paraId="6AD64B4E" w14:textId="77777777" w:rsidR="00406012" w:rsidRPr="00E82463" w:rsidRDefault="00406012" w:rsidP="00406012">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5A2C2A19" w14:textId="5A1A5F5D" w:rsidR="0033607D" w:rsidRPr="00E82463" w:rsidRDefault="0033607D" w:rsidP="0033607D">
      <w:pPr>
        <w:pStyle w:val="Balk2"/>
        <w:keepNext w:val="0"/>
        <w:numPr>
          <w:ilvl w:val="0"/>
          <w:numId w:val="6"/>
        </w:numPr>
        <w:tabs>
          <w:tab w:val="num" w:pos="1134"/>
        </w:tabs>
        <w:spacing w:before="0" w:after="0"/>
        <w:ind w:left="1135" w:hanging="568"/>
        <w:rPr>
          <w:rFonts w:ascii="Times New Roman" w:hAnsi="Times New Roman"/>
          <w:sz w:val="22"/>
          <w:szCs w:val="22"/>
          <w:lang w:val="en-GB"/>
        </w:rPr>
      </w:pPr>
      <w:r w:rsidRPr="0033607D">
        <w:rPr>
          <w:rFonts w:ascii="Times New Roman" w:hAnsi="Times New Roman"/>
          <w:sz w:val="22"/>
          <w:szCs w:val="22"/>
          <w:lang w:val="en-GB"/>
        </w:rPr>
        <w:t>A financial offer calculated on a DDP</w:t>
      </w:r>
      <w:r w:rsidRPr="0033607D">
        <w:rPr>
          <w:rStyle w:val="DipnotBavurusu"/>
          <w:rFonts w:ascii="Times New Roman" w:hAnsi="Times New Roman"/>
        </w:rPr>
        <w:footnoteReference w:id="4"/>
      </w:r>
      <w:r w:rsidRPr="00E82463">
        <w:rPr>
          <w:rFonts w:ascii="Times New Roman" w:hAnsi="Times New Roman"/>
          <w:sz w:val="22"/>
          <w:szCs w:val="22"/>
          <w:lang w:val="en-GB"/>
        </w:rPr>
        <w:t xml:space="preserve"> basis for the supplies tendered, including if applicable:</w:t>
      </w:r>
    </w:p>
    <w:p w14:paraId="11B0E723" w14:textId="77777777" w:rsidR="0033607D" w:rsidRDefault="0033607D" w:rsidP="0033607D">
      <w:pPr>
        <w:pStyle w:val="Balk2"/>
        <w:keepNext w:val="0"/>
        <w:tabs>
          <w:tab w:val="num" w:pos="1134"/>
        </w:tabs>
        <w:spacing w:before="0" w:after="0"/>
        <w:ind w:left="1135"/>
        <w:rPr>
          <w:rFonts w:ascii="Times New Roman" w:hAnsi="Times New Roman"/>
          <w:sz w:val="22"/>
          <w:szCs w:val="22"/>
          <w:lang w:val="en-GB"/>
        </w:rPr>
      </w:pPr>
    </w:p>
    <w:p w14:paraId="3A13D3BE" w14:textId="2EA52CB5" w:rsidR="00406012" w:rsidRPr="00E82463" w:rsidRDefault="0033607D" w:rsidP="0033607D">
      <w:pPr>
        <w:pStyle w:val="Balk2"/>
        <w:keepNext w:val="0"/>
        <w:numPr>
          <w:ilvl w:val="0"/>
          <w:numId w:val="37"/>
        </w:numPr>
        <w:tabs>
          <w:tab w:val="num" w:pos="1134"/>
        </w:tabs>
        <w:spacing w:before="0" w:after="0"/>
        <w:rPr>
          <w:rFonts w:ascii="Times New Roman" w:hAnsi="Times New Roman"/>
          <w:sz w:val="22"/>
          <w:szCs w:val="22"/>
          <w:lang w:val="en-GB"/>
        </w:rPr>
      </w:pPr>
      <w:r>
        <w:rPr>
          <w:rFonts w:ascii="Times New Roman" w:hAnsi="Times New Roman"/>
          <w:sz w:val="22"/>
          <w:szCs w:val="22"/>
          <w:lang w:val="en-GB"/>
        </w:rPr>
        <w:t>N/A</w:t>
      </w:r>
    </w:p>
    <w:p w14:paraId="25AEE2C9" w14:textId="77777777" w:rsidR="00406012" w:rsidRDefault="00406012" w:rsidP="00406012">
      <w:pPr>
        <w:ind w:left="567"/>
        <w:jc w:val="both"/>
        <w:rPr>
          <w:rFonts w:ascii="Times New Roman" w:hAnsi="Times New Roman"/>
          <w:sz w:val="22"/>
          <w:szCs w:val="22"/>
        </w:rPr>
      </w:pPr>
      <w:r w:rsidRPr="00E82463">
        <w:rPr>
          <w:rFonts w:ascii="Times New Roman" w:hAnsi="Times New Roman"/>
          <w:sz w:val="22"/>
          <w:szCs w:val="22"/>
        </w:rPr>
        <w:t>This financial offer should be presented as per template (Annex IV*, Budget breakdown), adding separate sheets for details if necessary.</w:t>
      </w:r>
      <w:r>
        <w:rPr>
          <w:rFonts w:ascii="Times New Roman" w:hAnsi="Times New Roman"/>
          <w:sz w:val="22"/>
          <w:szCs w:val="22"/>
        </w:rPr>
        <w:t xml:space="preserve"> </w:t>
      </w:r>
      <w:r w:rsidRPr="00180444">
        <w:rPr>
          <w:rFonts w:ascii="Times New Roman" w:hAnsi="Times New Roman"/>
          <w:sz w:val="22"/>
          <w:szCs w:val="22"/>
          <w:lang w:val="en-IE"/>
        </w:rPr>
        <w:t>All amounts are to be quoted excluding taxes. VAT, if applicable, is to be mentioned separately.</w:t>
      </w:r>
    </w:p>
    <w:p w14:paraId="413F0CCA" w14:textId="77777777" w:rsidR="00406012" w:rsidRPr="001A2BC4" w:rsidRDefault="00406012" w:rsidP="00406012">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2ADA7E12" w14:textId="77777777" w:rsidR="00406012" w:rsidRPr="00E82463" w:rsidRDefault="00406012" w:rsidP="00406012">
      <w:pPr>
        <w:spacing w:after="0"/>
        <w:ind w:left="567"/>
        <w:rPr>
          <w:rFonts w:ascii="Times New Roman" w:hAnsi="Times New Roman"/>
          <w:sz w:val="22"/>
          <w:szCs w:val="22"/>
        </w:rPr>
      </w:pPr>
    </w:p>
    <w:p w14:paraId="1B234678" w14:textId="77777777" w:rsidR="00406012" w:rsidRPr="00E82463" w:rsidRDefault="00406012" w:rsidP="00406012">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33531979" w14:textId="77777777" w:rsidR="00406012" w:rsidRPr="00E45107" w:rsidRDefault="00406012" w:rsidP="00406012">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To be supplied using the templates attached*:</w:t>
      </w:r>
      <w:r>
        <w:rPr>
          <w:rFonts w:ascii="Times New Roman" w:hAnsi="Times New Roman"/>
          <w:sz w:val="22"/>
          <w:szCs w:val="22"/>
          <w:highlight w:val="lightGray"/>
        </w:rPr>
        <w:t xml:space="preserve"> </w:t>
      </w:r>
    </w:p>
    <w:p w14:paraId="1605136C" w14:textId="63EAAC8A" w:rsidR="00406012" w:rsidRDefault="00406012" w:rsidP="00406012">
      <w:pPr>
        <w:pStyle w:val="Text1"/>
        <w:numPr>
          <w:ilvl w:val="0"/>
          <w:numId w:val="36"/>
        </w:numPr>
        <w:ind w:left="1134" w:hanging="425"/>
        <w:rPr>
          <w:sz w:val="22"/>
        </w:rPr>
      </w:pPr>
      <w:r w:rsidRPr="00E82463">
        <w:rPr>
          <w:sz w:val="22"/>
        </w:rPr>
        <w:t xml:space="preserve">The </w:t>
      </w:r>
      <w:r w:rsidRPr="00CE46F8">
        <w:rPr>
          <w:b/>
          <w:bCs/>
          <w:sz w:val="22"/>
        </w:rPr>
        <w:t>"Tender form for a supply contract",</w:t>
      </w:r>
      <w:r w:rsidRPr="00E82463">
        <w:rPr>
          <w:sz w:val="22"/>
        </w:rPr>
        <w:t xml:space="preserve"> </w:t>
      </w:r>
      <w:r w:rsidRPr="007A0C47">
        <w:rPr>
          <w:sz w:val="22"/>
        </w:rPr>
        <w:t xml:space="preserve">together with Annex 1 </w:t>
      </w:r>
      <w:r w:rsidRPr="001A2BC4">
        <w:rPr>
          <w:b/>
          <w:sz w:val="22"/>
        </w:rPr>
        <w:t>"Declaration on honour on exclusion criteria and selection criteria"</w:t>
      </w:r>
      <w:r w:rsidRPr="007A0C47">
        <w:rPr>
          <w:sz w:val="22"/>
        </w:rPr>
        <w:t xml:space="preserve">, both </w:t>
      </w:r>
      <w:r w:rsidRPr="00E82463">
        <w:rPr>
          <w:sz w:val="22"/>
        </w:rPr>
        <w:t>duly completed, which includes the</w:t>
      </w:r>
      <w:r>
        <w:rPr>
          <w:sz w:val="22"/>
          <w:u w:val="single"/>
        </w:rPr>
        <w:t xml:space="preserve"> </w:t>
      </w:r>
      <w:r w:rsidRPr="00E82463">
        <w:rPr>
          <w:sz w:val="22"/>
        </w:rPr>
        <w:t>tenderer’s declaration, point 7, (from each member if a consortium</w:t>
      </w:r>
      <w:r>
        <w:rPr>
          <w:sz w:val="22"/>
        </w:rPr>
        <w:t xml:space="preserve">, </w:t>
      </w:r>
      <w:r w:rsidRPr="003D2AC3">
        <w:rPr>
          <w:sz w:val="22"/>
        </w:rPr>
        <w:t>(if any)</w:t>
      </w:r>
      <w:r>
        <w:rPr>
          <w:sz w:val="22"/>
        </w:rPr>
        <w:t>.</w:t>
      </w:r>
    </w:p>
    <w:p w14:paraId="5BC6CF41" w14:textId="77777777" w:rsidR="00406012" w:rsidRPr="00981464" w:rsidRDefault="00406012" w:rsidP="00406012">
      <w:pPr>
        <w:pStyle w:val="Text1"/>
        <w:spacing w:after="0"/>
        <w:ind w:left="1134"/>
        <w:rPr>
          <w:sz w:val="22"/>
        </w:rPr>
      </w:pPr>
      <w:r w:rsidRPr="00981464">
        <w:rPr>
          <w:sz w:val="22"/>
        </w:rPr>
        <w:t xml:space="preserve">Signed originals of the Declaration on honour shall be submitted. </w:t>
      </w:r>
    </w:p>
    <w:p w14:paraId="7509D337" w14:textId="77777777" w:rsidR="00406012" w:rsidRPr="00981464" w:rsidRDefault="00406012" w:rsidP="00406012">
      <w:pPr>
        <w:pStyle w:val="Text1"/>
        <w:numPr>
          <w:ilvl w:val="0"/>
          <w:numId w:val="36"/>
        </w:numPr>
        <w:ind w:left="1134" w:hanging="425"/>
        <w:rPr>
          <w:sz w:val="22"/>
        </w:rPr>
      </w:pPr>
      <w:r w:rsidRPr="00981464">
        <w:rPr>
          <w:sz w:val="22"/>
        </w:rPr>
        <w:t>A completed identification form (see Annex V to the draft contract) and supporting documents to the identification form.</w:t>
      </w:r>
    </w:p>
    <w:p w14:paraId="14F8E6AF" w14:textId="77777777" w:rsidR="00406012" w:rsidRPr="00E82463" w:rsidRDefault="00406012" w:rsidP="00406012">
      <w:pPr>
        <w:tabs>
          <w:tab w:val="left" w:pos="993"/>
        </w:tabs>
        <w:spacing w:after="0"/>
        <w:ind w:left="567"/>
        <w:rPr>
          <w:rFonts w:ascii="Times New Roman" w:hAnsi="Times New Roman"/>
          <w:sz w:val="22"/>
          <w:szCs w:val="22"/>
        </w:rPr>
      </w:pPr>
      <w:r w:rsidRPr="00E82463">
        <w:rPr>
          <w:rFonts w:ascii="Times New Roman" w:hAnsi="Times New Roman"/>
          <w:sz w:val="22"/>
          <w:szCs w:val="22"/>
        </w:rPr>
        <w:t>To be supplied in free-text format:</w:t>
      </w:r>
    </w:p>
    <w:p w14:paraId="2BB68B3C" w14:textId="77777777" w:rsidR="00406012" w:rsidRPr="004A67D7" w:rsidRDefault="00406012" w:rsidP="00406012">
      <w:pPr>
        <w:pStyle w:val="Text1"/>
        <w:numPr>
          <w:ilvl w:val="0"/>
          <w:numId w:val="36"/>
        </w:numPr>
        <w:ind w:left="1134" w:hanging="425"/>
        <w:rPr>
          <w:sz w:val="22"/>
        </w:rPr>
      </w:pPr>
      <w:r w:rsidRPr="00E82463">
        <w:rPr>
          <w:sz w:val="22"/>
        </w:rPr>
        <w:t xml:space="preserve">A description of the warranty conditions, which must be in accordance with the </w:t>
      </w:r>
      <w:r w:rsidRPr="00981464">
        <w:rPr>
          <w:sz w:val="22"/>
        </w:rPr>
        <w:t>conditions laid down in Article 32 of the general conditions</w:t>
      </w:r>
      <w:r w:rsidRPr="00981464">
        <w:rPr>
          <w:color w:val="339966"/>
          <w:sz w:val="22"/>
          <w:u w:val="single"/>
        </w:rPr>
        <w:t>.</w:t>
      </w:r>
    </w:p>
    <w:p w14:paraId="15085777" w14:textId="77777777" w:rsidR="00406012" w:rsidRPr="004A67D7" w:rsidRDefault="00406012" w:rsidP="00406012">
      <w:pPr>
        <w:pStyle w:val="Text1"/>
        <w:numPr>
          <w:ilvl w:val="0"/>
          <w:numId w:val="36"/>
        </w:numPr>
        <w:ind w:left="1134" w:hanging="425"/>
        <w:rPr>
          <w:sz w:val="22"/>
        </w:rPr>
      </w:pPr>
      <w:r w:rsidRPr="004A67D7">
        <w:rPr>
          <w:sz w:val="22"/>
        </w:rPr>
        <w:t xml:space="preserve">A description of the organisation of the commercial warranty tendered in accordance with the conditions laid down in Article 32 of the special conditions </w:t>
      </w:r>
    </w:p>
    <w:p w14:paraId="7C101B76" w14:textId="77777777" w:rsidR="00406012" w:rsidRDefault="00406012" w:rsidP="00406012">
      <w:pPr>
        <w:pStyle w:val="Text1"/>
        <w:numPr>
          <w:ilvl w:val="0"/>
          <w:numId w:val="36"/>
        </w:numPr>
        <w:ind w:left="1134" w:hanging="425"/>
        <w:rPr>
          <w:sz w:val="22"/>
        </w:rPr>
      </w:pPr>
      <w:r w:rsidRPr="00E82463">
        <w:rPr>
          <w:sz w:val="22"/>
        </w:rPr>
        <w:t>Duly authorised signature: an official document (statutes, power of attorney, notary statement, etc.) proving that the person who signs on behalf of the company</w:t>
      </w:r>
      <w:r>
        <w:rPr>
          <w:sz w:val="22"/>
        </w:rPr>
        <w:t xml:space="preserve">, </w:t>
      </w:r>
      <w:r w:rsidRPr="00E82463">
        <w:rPr>
          <w:sz w:val="22"/>
        </w:rPr>
        <w:t>joint venture</w:t>
      </w:r>
      <w:r>
        <w:rPr>
          <w:sz w:val="22"/>
        </w:rPr>
        <w:t xml:space="preserve"> or </w:t>
      </w:r>
      <w:r w:rsidRPr="00E82463">
        <w:rPr>
          <w:sz w:val="22"/>
        </w:rPr>
        <w:t>consortium is duly authorised to do so.</w:t>
      </w:r>
    </w:p>
    <w:p w14:paraId="2256607B" w14:textId="0798DAF1" w:rsidR="00406012" w:rsidRPr="00406012" w:rsidRDefault="00406012" w:rsidP="00406012">
      <w:pPr>
        <w:pStyle w:val="Text1"/>
        <w:numPr>
          <w:ilvl w:val="0"/>
          <w:numId w:val="36"/>
        </w:numPr>
        <w:ind w:left="1134" w:hanging="425"/>
        <w:rPr>
          <w:sz w:val="22"/>
        </w:rPr>
      </w:pPr>
      <w:r>
        <w:rPr>
          <w:sz w:val="22"/>
        </w:rPr>
        <w:t>Documents demonstrating the technical, professional and economical capacity of the tenderer.</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9" w:anchor="Annexes-AnnexesC(Ch.4):Supplies" w:history="1">
        <w:r w:rsidR="00CA1363" w:rsidRPr="00526740">
          <w:rPr>
            <w:rStyle w:val="Kpr"/>
            <w:rFonts w:ascii="Times New Roman" w:hAnsi="Times New Roman"/>
            <w:sz w:val="22"/>
            <w:szCs w:val="22"/>
          </w:rPr>
          <w:t>https://wikis.ec.europa.eu/display/ExactExternalWiki/Annexes#Annexes-AnnexesC(Ch.4):Supplies</w:t>
        </w:r>
      </w:hyperlink>
    </w:p>
    <w:p w14:paraId="0BA05E29" w14:textId="6746AD34" w:rsidR="0047783A" w:rsidRPr="00D45256" w:rsidRDefault="00A633C6" w:rsidP="00D45256">
      <w:pPr>
        <w:pStyle w:val="Balk1"/>
        <w:rPr>
          <w:lang w:val="en-IE"/>
        </w:rPr>
      </w:pPr>
      <w:bookmarkStart w:id="20" w:name="_Toc42488081"/>
      <w:r w:rsidRPr="00D45256">
        <w:rPr>
          <w:lang w:val="en-IE"/>
        </w:rPr>
        <w:t>12.</w:t>
      </w:r>
      <w:r w:rsidR="005A3D33" w:rsidRPr="00D45256">
        <w:rPr>
          <w:lang w:val="en-IE"/>
        </w:rPr>
        <w:tab/>
      </w:r>
      <w:r w:rsidR="0047783A" w:rsidRPr="00D45256">
        <w:rPr>
          <w:lang w:val="en-IE"/>
        </w:rPr>
        <w:t xml:space="preserve">Taxes and </w:t>
      </w:r>
      <w:r w:rsidR="0047783A" w:rsidRPr="00D45256">
        <w:rPr>
          <w:lang w:val="en-GB"/>
        </w:rPr>
        <w:t>other</w:t>
      </w:r>
      <w:r w:rsidR="0047783A" w:rsidRPr="00D45256">
        <w:rPr>
          <w:lang w:val="en-IE"/>
        </w:rPr>
        <w:t xml:space="preserve"> charges</w:t>
      </w:r>
      <w:bookmarkEnd w:id="20"/>
    </w:p>
    <w:p w14:paraId="390B8495" w14:textId="2BE09982" w:rsidR="0047783A" w:rsidRPr="00536D08" w:rsidRDefault="00536D08" w:rsidP="00536D08">
      <w:pPr>
        <w:ind w:left="567"/>
        <w:jc w:val="both"/>
        <w:rPr>
          <w:rFonts w:ascii="Times New Roman" w:hAnsi="Times New Roman"/>
          <w:bCs/>
          <w:sz w:val="22"/>
          <w:szCs w:val="22"/>
        </w:rPr>
      </w:pPr>
      <w:r w:rsidRPr="00536D08">
        <w:rPr>
          <w:rFonts w:ascii="Times New Roman" w:hAnsi="Times New Roman"/>
          <w:bCs/>
          <w:sz w:val="22"/>
          <w:szCs w:val="22"/>
        </w:rPr>
        <w:t>Treatments about taxes and VAT shall follow the applicable national rules for EU-funded/IPA actions.</w:t>
      </w:r>
    </w:p>
    <w:p w14:paraId="09EA0EDD" w14:textId="1D6F9E40" w:rsidR="0047783A" w:rsidRPr="00D45256" w:rsidRDefault="00A633C6" w:rsidP="00D45256">
      <w:pPr>
        <w:pStyle w:val="Balk1"/>
        <w:rPr>
          <w:lang w:val="en-IE"/>
        </w:rPr>
      </w:pPr>
      <w:bookmarkStart w:id="21" w:name="_Toc42488082"/>
      <w:r w:rsidRPr="00D45256">
        <w:rPr>
          <w:lang w:val="en-IE"/>
        </w:rPr>
        <w:t>13.</w:t>
      </w:r>
      <w:r w:rsidR="005A3D33" w:rsidRPr="00D45256">
        <w:rPr>
          <w:lang w:val="en-IE"/>
        </w:rPr>
        <w:tab/>
      </w:r>
      <w:r w:rsidR="0047783A" w:rsidRPr="00D45256">
        <w:rPr>
          <w:lang w:val="en-IE"/>
        </w:rPr>
        <w:t>Additional information before the deadline for submission of tenders</w:t>
      </w:r>
      <w:bookmarkEnd w:id="21"/>
    </w:p>
    <w:p w14:paraId="6744EE18" w14:textId="0B15A1FB" w:rsidR="0047783A" w:rsidRDefault="0047783A" w:rsidP="00406012">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0E437511" w14:textId="2ED6B950" w:rsidR="0077201B" w:rsidRDefault="00406012" w:rsidP="00406012">
      <w:pPr>
        <w:keepNext/>
        <w:ind w:left="567"/>
        <w:jc w:val="both"/>
        <w:rPr>
          <w:rFonts w:ascii="Times New Roman" w:hAnsi="Times New Roman"/>
          <w:sz w:val="22"/>
          <w:szCs w:val="22"/>
        </w:rPr>
      </w:pPr>
      <w:r w:rsidRPr="00E829E7">
        <w:rPr>
          <w:rFonts w:ascii="Times New Roman" w:hAnsi="Times New Roman"/>
          <w:sz w:val="22"/>
          <w:szCs w:val="22"/>
        </w:rPr>
        <w:t>Tenderers may submit questions in writing t</w:t>
      </w:r>
      <w:r w:rsidR="00717C48">
        <w:rPr>
          <w:rFonts w:ascii="Times New Roman" w:hAnsi="Times New Roman"/>
          <w:sz w:val="22"/>
          <w:szCs w:val="22"/>
        </w:rPr>
        <w:t>o the following address up to 21</w:t>
      </w:r>
      <w:r w:rsidRPr="00E829E7">
        <w:rPr>
          <w:rFonts w:ascii="Times New Roman" w:hAnsi="Times New Roman"/>
          <w:sz w:val="22"/>
          <w:szCs w:val="22"/>
        </w:rPr>
        <w:t xml:space="preserve"> days before the </w:t>
      </w:r>
      <w:bookmarkStart w:id="22" w:name="_GoBack"/>
      <w:r w:rsidRPr="00E829E7">
        <w:rPr>
          <w:rFonts w:ascii="Times New Roman" w:hAnsi="Times New Roman"/>
          <w:sz w:val="22"/>
          <w:szCs w:val="22"/>
        </w:rPr>
        <w:t>deadline</w:t>
      </w:r>
      <w:bookmarkEnd w:id="22"/>
      <w:r w:rsidRPr="00E829E7">
        <w:rPr>
          <w:rFonts w:ascii="Times New Roman" w:hAnsi="Times New Roman"/>
          <w:sz w:val="22"/>
          <w:szCs w:val="22"/>
        </w:rPr>
        <w:t xml:space="preserve"> for submission of tenders, specifying the publication reference and the contract title:</w:t>
      </w:r>
    </w:p>
    <w:p w14:paraId="0E282D10" w14:textId="77777777" w:rsidR="0033607D" w:rsidRDefault="0033607D" w:rsidP="005E64AE">
      <w:pPr>
        <w:pStyle w:val="GvdeMetni"/>
        <w:spacing w:before="0" w:after="0"/>
        <w:ind w:left="567"/>
        <w:jc w:val="both"/>
        <w:rPr>
          <w:rFonts w:ascii="Times New Roman" w:hAnsi="Times New Roman"/>
          <w:b/>
          <w:bCs/>
          <w:sz w:val="22"/>
          <w:szCs w:val="22"/>
        </w:rPr>
      </w:pPr>
    </w:p>
    <w:p w14:paraId="458721A4" w14:textId="77777777" w:rsidR="0033607D" w:rsidRDefault="0033607D" w:rsidP="005E64AE">
      <w:pPr>
        <w:pStyle w:val="GvdeMetni"/>
        <w:spacing w:before="0" w:after="0"/>
        <w:ind w:left="567"/>
        <w:jc w:val="both"/>
        <w:rPr>
          <w:rFonts w:ascii="Times New Roman" w:hAnsi="Times New Roman"/>
          <w:b/>
          <w:bCs/>
          <w:sz w:val="22"/>
          <w:szCs w:val="22"/>
        </w:rPr>
      </w:pPr>
    </w:p>
    <w:p w14:paraId="5FA9ABA0" w14:textId="3D528E9B" w:rsidR="009E5310" w:rsidRPr="005E64AE" w:rsidRDefault="00EB2117" w:rsidP="005E64AE">
      <w:pPr>
        <w:pStyle w:val="GvdeMetni"/>
        <w:spacing w:before="0" w:after="0"/>
        <w:ind w:left="567"/>
        <w:jc w:val="both"/>
        <w:rPr>
          <w:rFonts w:ascii="Times New Roman" w:hAnsi="Times New Roman"/>
          <w:b/>
          <w:bCs/>
          <w:sz w:val="22"/>
          <w:szCs w:val="22"/>
        </w:rPr>
      </w:pPr>
      <w:r>
        <w:rPr>
          <w:rFonts w:ascii="Times New Roman" w:hAnsi="Times New Roman"/>
          <w:b/>
          <w:bCs/>
          <w:sz w:val="22"/>
          <w:szCs w:val="22"/>
        </w:rPr>
        <w:t>Contact Person</w:t>
      </w:r>
      <w:r w:rsidR="005E64AE" w:rsidRPr="005E64AE">
        <w:rPr>
          <w:rFonts w:ascii="Times New Roman" w:hAnsi="Times New Roman"/>
          <w:b/>
          <w:bCs/>
          <w:sz w:val="22"/>
          <w:szCs w:val="22"/>
        </w:rPr>
        <w:t xml:space="preserve">: </w:t>
      </w:r>
      <w:r w:rsidR="00F1468C">
        <w:rPr>
          <w:rFonts w:ascii="Times New Roman" w:hAnsi="Times New Roman"/>
          <w:b/>
          <w:bCs/>
          <w:sz w:val="22"/>
          <w:szCs w:val="22"/>
        </w:rPr>
        <w:t>M.M.</w:t>
      </w:r>
      <w:r w:rsidR="001E5636">
        <w:rPr>
          <w:rFonts w:ascii="Times New Roman" w:hAnsi="Times New Roman"/>
          <w:b/>
          <w:bCs/>
          <w:sz w:val="22"/>
          <w:szCs w:val="22"/>
        </w:rPr>
        <w:t xml:space="preserve"> Emre BEJİ</w:t>
      </w:r>
    </w:p>
    <w:p w14:paraId="66555319" w14:textId="77777777" w:rsidR="00F1468C" w:rsidRPr="00F1468C" w:rsidRDefault="004A25BD" w:rsidP="00F1468C">
      <w:pPr>
        <w:pStyle w:val="Blockquote"/>
        <w:keepNext/>
        <w:keepLines/>
        <w:spacing w:before="0" w:after="0"/>
        <w:ind w:left="567"/>
        <w:jc w:val="both"/>
        <w:rPr>
          <w:rFonts w:ascii="Times New Roman" w:hAnsi="Times New Roman"/>
          <w:sz w:val="22"/>
          <w:szCs w:val="22"/>
          <w:lang w:val="en-GB"/>
        </w:rPr>
      </w:pPr>
      <w:r w:rsidRPr="005E64AE">
        <w:rPr>
          <w:rFonts w:ascii="Times New Roman" w:hAnsi="Times New Roman"/>
          <w:b/>
          <w:bCs/>
          <w:sz w:val="22"/>
          <w:szCs w:val="22"/>
        </w:rPr>
        <w:t>Address</w:t>
      </w:r>
      <w:r w:rsidR="00406012" w:rsidRPr="005E64AE">
        <w:rPr>
          <w:rFonts w:ascii="Times New Roman" w:hAnsi="Times New Roman"/>
          <w:b/>
          <w:bCs/>
          <w:sz w:val="22"/>
          <w:szCs w:val="22"/>
        </w:rPr>
        <w:t xml:space="preserve">: </w:t>
      </w:r>
      <w:r w:rsidR="00F1468C" w:rsidRPr="00F1468C">
        <w:rPr>
          <w:rFonts w:ascii="Times New Roman" w:hAnsi="Times New Roman"/>
          <w:sz w:val="22"/>
          <w:szCs w:val="22"/>
          <w:lang w:val="en-GB"/>
        </w:rPr>
        <w:t>Trakya Development Agency / Trakya Kalkınma Ajansı</w:t>
      </w:r>
    </w:p>
    <w:p w14:paraId="7261C7B6" w14:textId="77777777" w:rsidR="00F1468C" w:rsidRPr="00F1468C" w:rsidRDefault="00F1468C" w:rsidP="00F1468C">
      <w:pPr>
        <w:pStyle w:val="Blockquote"/>
        <w:keepNext/>
        <w:keepLines/>
        <w:spacing w:before="0" w:after="0"/>
        <w:ind w:left="567"/>
        <w:jc w:val="both"/>
        <w:rPr>
          <w:rFonts w:ascii="Times New Roman" w:hAnsi="Times New Roman"/>
          <w:sz w:val="22"/>
          <w:szCs w:val="22"/>
          <w:lang w:val="en-GB"/>
        </w:rPr>
      </w:pPr>
      <w:r w:rsidRPr="00F1468C">
        <w:rPr>
          <w:rFonts w:ascii="Times New Roman" w:hAnsi="Times New Roman"/>
          <w:sz w:val="22"/>
          <w:szCs w:val="22"/>
          <w:lang w:val="en-GB"/>
        </w:rPr>
        <w:t xml:space="preserve">Kırklareli Investment Support Office / Kırklareli Yatırım Destek Ofisi </w:t>
      </w:r>
    </w:p>
    <w:p w14:paraId="661A7EAE" w14:textId="05A50A1E" w:rsidR="001E5636" w:rsidRPr="00E15AE0" w:rsidRDefault="00F1468C" w:rsidP="00F1468C">
      <w:pPr>
        <w:pStyle w:val="Blockquote"/>
        <w:keepNext/>
        <w:keepLines/>
        <w:spacing w:before="0" w:after="0"/>
        <w:ind w:left="567"/>
        <w:jc w:val="both"/>
        <w:rPr>
          <w:rFonts w:ascii="Times New Roman" w:hAnsi="Times New Roman"/>
          <w:b/>
          <w:bCs/>
          <w:sz w:val="22"/>
          <w:szCs w:val="18"/>
        </w:rPr>
      </w:pPr>
      <w:r w:rsidRPr="00F1468C">
        <w:rPr>
          <w:rFonts w:ascii="Times New Roman" w:hAnsi="Times New Roman"/>
          <w:sz w:val="22"/>
          <w:szCs w:val="22"/>
          <w:lang w:val="en-GB"/>
        </w:rPr>
        <w:t>Demirtaş Mah. Büyükmezarlık Sok. No:6 Merkez/Kırklareli</w:t>
      </w:r>
    </w:p>
    <w:p w14:paraId="6DB47D52" w14:textId="7A7F6E90" w:rsidR="009E5310" w:rsidRPr="005E64AE" w:rsidRDefault="00ED2704" w:rsidP="001E5636">
      <w:pPr>
        <w:pStyle w:val="GvdeMetni"/>
        <w:spacing w:before="0" w:after="0"/>
        <w:ind w:firstLine="567"/>
        <w:jc w:val="both"/>
        <w:rPr>
          <w:rFonts w:ascii="Times New Roman" w:hAnsi="Times New Roman"/>
          <w:b/>
          <w:bCs/>
          <w:sz w:val="22"/>
          <w:szCs w:val="22"/>
        </w:rPr>
      </w:pPr>
      <w:r>
        <w:rPr>
          <w:rFonts w:ascii="Times New Roman" w:hAnsi="Times New Roman"/>
          <w:b/>
          <w:bCs/>
          <w:sz w:val="22"/>
          <w:szCs w:val="22"/>
        </w:rPr>
        <w:t>E</w:t>
      </w:r>
      <w:r w:rsidR="009E5310" w:rsidRPr="005E64AE">
        <w:rPr>
          <w:rFonts w:ascii="Times New Roman" w:hAnsi="Times New Roman"/>
          <w:b/>
          <w:bCs/>
          <w:sz w:val="22"/>
          <w:szCs w:val="22"/>
        </w:rPr>
        <w:t>-mail:</w:t>
      </w:r>
      <w:r w:rsidR="005E64AE" w:rsidRPr="005E64AE">
        <w:rPr>
          <w:rFonts w:ascii="Times New Roman" w:hAnsi="Times New Roman"/>
          <w:b/>
          <w:bCs/>
          <w:sz w:val="22"/>
          <w:szCs w:val="22"/>
        </w:rPr>
        <w:t xml:space="preserve"> </w:t>
      </w:r>
      <w:hyperlink r:id="rId10" w:history="1">
        <w:r w:rsidR="00A35B83" w:rsidRPr="00F57325">
          <w:rPr>
            <w:rStyle w:val="Kpr"/>
            <w:rFonts w:ascii="Times New Roman" w:hAnsi="Times New Roman"/>
            <w:bCs/>
            <w:sz w:val="21"/>
            <w:szCs w:val="21"/>
            <w:shd w:val="clear" w:color="auto" w:fill="FFFFFF"/>
          </w:rPr>
          <w:t>bilgi@trakyaka.org.tr</w:t>
        </w:r>
      </w:hyperlink>
      <w:r w:rsidR="00A35B83">
        <w:rPr>
          <w:rFonts w:ascii="Times New Roman" w:hAnsi="Times New Roman"/>
          <w:bCs/>
          <w:color w:val="222222"/>
          <w:sz w:val="21"/>
          <w:szCs w:val="21"/>
          <w:shd w:val="clear" w:color="auto" w:fill="FFFFFF"/>
        </w:rPr>
        <w:t xml:space="preserve"> </w:t>
      </w:r>
    </w:p>
    <w:p w14:paraId="7C444ED4" w14:textId="1BFAE0E1" w:rsidR="00406012" w:rsidRDefault="00A93219" w:rsidP="00406012">
      <w:pPr>
        <w:pStyle w:val="GvdeMetni"/>
        <w:ind w:left="567"/>
        <w:jc w:val="both"/>
        <w:rPr>
          <w:rFonts w:ascii="Times New Roman" w:hAnsi="Times New Roman"/>
          <w:sz w:val="22"/>
          <w:szCs w:val="22"/>
        </w:rPr>
      </w:pPr>
      <w:r w:rsidRPr="00406012">
        <w:rPr>
          <w:rFonts w:ascii="Times New Roman" w:hAnsi="Times New Roman"/>
          <w:sz w:val="22"/>
          <w:szCs w:val="22"/>
        </w:rPr>
        <w:t>Any clarification of the tender dossier will be communicated simultaneously in writing to all tenderers at the latest 8 days before the deadline for submitting tenders</w:t>
      </w:r>
      <w:r w:rsidR="00406012">
        <w:rPr>
          <w:rFonts w:ascii="Times New Roman" w:hAnsi="Times New Roman"/>
          <w:sz w:val="22"/>
          <w:szCs w:val="22"/>
        </w:rPr>
        <w:t>.</w:t>
      </w:r>
    </w:p>
    <w:p w14:paraId="5A8527BF" w14:textId="0A9F5C52" w:rsidR="00ED2704" w:rsidRPr="00EF277A" w:rsidRDefault="00ED2704" w:rsidP="00ED2704">
      <w:pPr>
        <w:ind w:left="567"/>
        <w:jc w:val="both"/>
        <w:rPr>
          <w:rFonts w:ascii="Times New Roman" w:hAnsi="Times New Roman"/>
          <w:snapToGrid/>
          <w:sz w:val="22"/>
          <w:szCs w:val="22"/>
          <w:lang w:eastAsia="en-GB"/>
        </w:rPr>
      </w:pPr>
      <w:r w:rsidRPr="00ED2704">
        <w:rPr>
          <w:rFonts w:ascii="Times New Roman" w:hAnsi="Times New Roman"/>
          <w:snapToGrid/>
          <w:sz w:val="22"/>
          <w:szCs w:val="22"/>
          <w:lang w:eastAsia="en-GB"/>
        </w:rPr>
        <w:t>Tenderers may submit questions in writing t</w:t>
      </w:r>
      <w:r w:rsidR="00717C48">
        <w:rPr>
          <w:rFonts w:ascii="Times New Roman" w:hAnsi="Times New Roman"/>
          <w:snapToGrid/>
          <w:sz w:val="22"/>
          <w:szCs w:val="22"/>
          <w:lang w:eastAsia="en-GB"/>
        </w:rPr>
        <w:t>o the following address up to 21</w:t>
      </w:r>
      <w:r w:rsidRPr="00ED2704">
        <w:rPr>
          <w:rFonts w:ascii="Times New Roman" w:hAnsi="Times New Roman"/>
          <w:snapToGrid/>
          <w:sz w:val="22"/>
          <w:szCs w:val="22"/>
          <w:lang w:eastAsia="en-GB"/>
        </w:rPr>
        <w:t xml:space="preserve"> days before the deadline for submission:</w:t>
      </w:r>
    </w:p>
    <w:p w14:paraId="4152B3BC" w14:textId="37A8611D" w:rsidR="00ED2704" w:rsidRPr="00ED2704" w:rsidRDefault="00F1468C" w:rsidP="00ED2704">
      <w:pPr>
        <w:spacing w:after="0"/>
        <w:ind w:left="567"/>
        <w:rPr>
          <w:rFonts w:ascii="Times New Roman" w:hAnsi="Times New Roman"/>
          <w:b/>
          <w:snapToGrid/>
          <w:sz w:val="22"/>
          <w:szCs w:val="22"/>
          <w:lang w:eastAsia="en-GB"/>
        </w:rPr>
      </w:pPr>
      <w:r>
        <w:rPr>
          <w:rFonts w:ascii="Times New Roman" w:hAnsi="Times New Roman"/>
          <w:b/>
          <w:snapToGrid/>
          <w:sz w:val="22"/>
          <w:szCs w:val="22"/>
          <w:lang w:eastAsia="en-GB"/>
        </w:rPr>
        <w:t>M.M.</w:t>
      </w:r>
      <w:r w:rsidR="00ED2704" w:rsidRPr="00ED2704">
        <w:rPr>
          <w:rFonts w:ascii="Times New Roman" w:hAnsi="Times New Roman"/>
          <w:b/>
          <w:snapToGrid/>
          <w:sz w:val="22"/>
          <w:szCs w:val="22"/>
          <w:lang w:eastAsia="en-GB"/>
        </w:rPr>
        <w:t xml:space="preserve"> Emre Beji</w:t>
      </w:r>
    </w:p>
    <w:p w14:paraId="0291E36C" w14:textId="051FFFAC" w:rsidR="00ED2704" w:rsidRPr="00ED2704" w:rsidRDefault="00ED2704" w:rsidP="00ED2704">
      <w:pPr>
        <w:ind w:left="567"/>
        <w:rPr>
          <w:rFonts w:ascii="Times New Roman" w:hAnsi="Times New Roman"/>
          <w:snapToGrid/>
          <w:sz w:val="22"/>
          <w:szCs w:val="22"/>
          <w:lang w:eastAsia="en-GB"/>
        </w:rPr>
      </w:pPr>
      <w:r w:rsidRPr="00ED2704">
        <w:rPr>
          <w:rFonts w:ascii="Times New Roman" w:hAnsi="Times New Roman"/>
          <w:snapToGrid/>
          <w:sz w:val="22"/>
          <w:szCs w:val="22"/>
          <w:lang w:eastAsia="en-GB"/>
        </w:rPr>
        <w:t>functional mailbox</w:t>
      </w:r>
      <w:r>
        <w:rPr>
          <w:rFonts w:ascii="Times New Roman" w:hAnsi="Times New Roman"/>
          <w:snapToGrid/>
          <w:sz w:val="22"/>
          <w:szCs w:val="22"/>
          <w:lang w:eastAsia="en-GB"/>
        </w:rPr>
        <w:t xml:space="preserve">: </w:t>
      </w:r>
      <w:hyperlink r:id="rId11" w:history="1">
        <w:r w:rsidRPr="009718AF">
          <w:rPr>
            <w:rStyle w:val="Kpr"/>
            <w:rFonts w:ascii="Times New Roman" w:hAnsi="Times New Roman"/>
            <w:snapToGrid/>
            <w:sz w:val="22"/>
            <w:szCs w:val="22"/>
            <w:lang w:eastAsia="en-GB"/>
          </w:rPr>
          <w:t>bilgi@trakyaka.org.tr</w:t>
        </w:r>
      </w:hyperlink>
      <w:r>
        <w:rPr>
          <w:rFonts w:ascii="Times New Roman" w:hAnsi="Times New Roman"/>
          <w:snapToGrid/>
          <w:sz w:val="22"/>
          <w:szCs w:val="22"/>
          <w:lang w:eastAsia="en-GB"/>
        </w:rPr>
        <w:t xml:space="preserve"> </w:t>
      </w:r>
    </w:p>
    <w:p w14:paraId="5A6F00C2" w14:textId="77777777" w:rsidR="0047783A" w:rsidRPr="00E82463" w:rsidRDefault="0047783A" w:rsidP="00767390">
      <w:pPr>
        <w:pStyle w:val="GvdeMetni"/>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65EB5509" w:rsidR="0047783A" w:rsidRPr="00D45256" w:rsidRDefault="00A633C6" w:rsidP="00D45256">
      <w:pPr>
        <w:pStyle w:val="Balk1"/>
        <w:rPr>
          <w:lang w:val="en-IE"/>
        </w:rPr>
      </w:pPr>
      <w:bookmarkStart w:id="23" w:name="_Toc42488083"/>
      <w:r w:rsidRPr="00D45256">
        <w:rPr>
          <w:lang w:val="en-IE"/>
        </w:rPr>
        <w:t>14.</w:t>
      </w:r>
      <w:r w:rsidR="005A3D33" w:rsidRPr="00D45256">
        <w:rPr>
          <w:lang w:val="en-IE"/>
        </w:rPr>
        <w:tab/>
      </w:r>
      <w:r w:rsidR="0047783A" w:rsidRPr="00D45256">
        <w:rPr>
          <w:lang w:val="en-IE"/>
        </w:rPr>
        <w:t>Clarification meeting / site visit</w:t>
      </w:r>
      <w:bookmarkEnd w:id="23"/>
    </w:p>
    <w:p w14:paraId="4B2DAFE3" w14:textId="1AC7754D" w:rsidR="0047783A" w:rsidRPr="005E64AE" w:rsidRDefault="0047783A" w:rsidP="00AC07D4">
      <w:pPr>
        <w:pStyle w:val="GvdeMetni"/>
        <w:ind w:left="567" w:hanging="567"/>
        <w:rPr>
          <w:rFonts w:ascii="Times New Roman" w:hAnsi="Times New Roman"/>
          <w:sz w:val="22"/>
          <w:szCs w:val="22"/>
        </w:rPr>
      </w:pPr>
      <w:r w:rsidRPr="005E64AE">
        <w:rPr>
          <w:rFonts w:ascii="Times New Roman" w:hAnsi="Times New Roman"/>
          <w:sz w:val="22"/>
          <w:szCs w:val="22"/>
        </w:rPr>
        <w:t>14.1</w:t>
      </w:r>
      <w:r w:rsidRPr="005E64AE">
        <w:rPr>
          <w:rFonts w:ascii="Times New Roman" w:hAnsi="Times New Roman"/>
          <w:sz w:val="22"/>
          <w:szCs w:val="22"/>
        </w:rPr>
        <w:tab/>
        <w:t xml:space="preserve">No </w:t>
      </w:r>
      <w:r w:rsidR="00EC2910" w:rsidRPr="005E64AE">
        <w:rPr>
          <w:rFonts w:ascii="Times New Roman" w:hAnsi="Times New Roman"/>
          <w:sz w:val="22"/>
          <w:szCs w:val="22"/>
        </w:rPr>
        <w:t xml:space="preserve">information </w:t>
      </w:r>
      <w:r w:rsidRPr="005E64AE">
        <w:rPr>
          <w:rFonts w:ascii="Times New Roman" w:hAnsi="Times New Roman"/>
          <w:sz w:val="22"/>
          <w:szCs w:val="22"/>
        </w:rPr>
        <w:t xml:space="preserve">meeting / site visit planned. </w:t>
      </w:r>
    </w:p>
    <w:p w14:paraId="6214904C" w14:textId="52B2B540" w:rsidR="0047783A" w:rsidRPr="00D45256" w:rsidRDefault="005A3D33" w:rsidP="00D45256">
      <w:pPr>
        <w:pStyle w:val="Balk1"/>
        <w:rPr>
          <w:lang w:val="en-IE"/>
        </w:rPr>
      </w:pPr>
      <w:bookmarkStart w:id="24" w:name="_Toc42488084"/>
      <w:r w:rsidRPr="00D45256">
        <w:rPr>
          <w:lang w:val="en-IE"/>
        </w:rPr>
        <w:t>15.</w:t>
      </w:r>
      <w:r w:rsidRPr="00D45256">
        <w:rPr>
          <w:lang w:val="en-IE"/>
        </w:rPr>
        <w:tab/>
      </w:r>
      <w:r w:rsidR="0047783A" w:rsidRPr="00D45256">
        <w:rPr>
          <w:lang w:val="en-IE"/>
        </w:rPr>
        <w:t>Alteration or withdrawal of tenders</w:t>
      </w:r>
      <w:bookmarkEnd w:id="24"/>
    </w:p>
    <w:p w14:paraId="31E0BA62" w14:textId="6F3C8855" w:rsidR="002F559C" w:rsidRPr="00406012" w:rsidRDefault="0047783A" w:rsidP="00406012">
      <w:pPr>
        <w:pStyle w:val="Balk2"/>
        <w:keepLines/>
        <w:ind w:left="567" w:hanging="567"/>
        <w:jc w:val="both"/>
        <w:rPr>
          <w:rFonts w:ascii="Times New Roman" w:hAnsi="Times New Roman"/>
          <w:sz w:val="22"/>
          <w:szCs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406012">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406012">
        <w:rPr>
          <w:rFonts w:ascii="Times New Roman" w:hAnsi="Times New Roman"/>
          <w:sz w:val="22"/>
          <w:lang w:val="en-IE"/>
        </w:rPr>
        <w:t xml:space="preserve"> </w:t>
      </w:r>
    </w:p>
    <w:p w14:paraId="2F12C80F" w14:textId="0047198C" w:rsidR="0047783A" w:rsidRPr="00406012" w:rsidRDefault="0047783A" w:rsidP="009956B4">
      <w:pPr>
        <w:pStyle w:val="Balk2"/>
        <w:keepNext w:val="0"/>
        <w:ind w:left="567"/>
        <w:jc w:val="both"/>
        <w:rPr>
          <w:rFonts w:ascii="Times New Roman" w:hAnsi="Times New Roman"/>
          <w:sz w:val="22"/>
          <w:szCs w:val="22"/>
          <w:lang w:val="en-GB"/>
        </w:rPr>
      </w:pPr>
      <w:r w:rsidRPr="00406012">
        <w:rPr>
          <w:rFonts w:ascii="Times New Roman" w:hAnsi="Times New Roman"/>
          <w:sz w:val="22"/>
          <w:szCs w:val="22"/>
          <w:lang w:val="en-GB"/>
        </w:rPr>
        <w:t xml:space="preserve">Any such notification of alteration or withdrawal must be prepared and submitted in accordance with </w:t>
      </w:r>
      <w:r w:rsidR="000C6C88" w:rsidRPr="00406012">
        <w:rPr>
          <w:rFonts w:ascii="Times New Roman" w:hAnsi="Times New Roman"/>
          <w:sz w:val="22"/>
          <w:szCs w:val="22"/>
          <w:lang w:val="en-GB"/>
        </w:rPr>
        <w:t>Section 10</w:t>
      </w:r>
      <w:r w:rsidRPr="00406012">
        <w:rPr>
          <w:rFonts w:ascii="Times New Roman" w:hAnsi="Times New Roman"/>
          <w:sz w:val="22"/>
          <w:szCs w:val="22"/>
          <w:lang w:val="en-GB"/>
        </w:rPr>
        <w:t xml:space="preserve">. The outer envelope must be marked </w:t>
      </w:r>
      <w:r w:rsidR="006A5F84" w:rsidRPr="00406012">
        <w:rPr>
          <w:rFonts w:ascii="Times New Roman" w:hAnsi="Times New Roman"/>
          <w:sz w:val="22"/>
          <w:szCs w:val="22"/>
          <w:lang w:val="en-GB"/>
        </w:rPr>
        <w:t>‘</w:t>
      </w:r>
      <w:r w:rsidRPr="00406012">
        <w:rPr>
          <w:rFonts w:ascii="Times New Roman" w:hAnsi="Times New Roman"/>
          <w:sz w:val="22"/>
          <w:szCs w:val="22"/>
          <w:lang w:val="en-GB"/>
        </w:rPr>
        <w:t>Alteration</w:t>
      </w:r>
      <w:r w:rsidR="006A5F84" w:rsidRPr="00406012">
        <w:rPr>
          <w:rFonts w:ascii="Times New Roman" w:hAnsi="Times New Roman"/>
          <w:sz w:val="22"/>
          <w:szCs w:val="22"/>
          <w:lang w:val="en-GB"/>
        </w:rPr>
        <w:t>’</w:t>
      </w:r>
      <w:r w:rsidRPr="00406012">
        <w:rPr>
          <w:rFonts w:ascii="Times New Roman" w:hAnsi="Times New Roman"/>
          <w:sz w:val="22"/>
          <w:szCs w:val="22"/>
          <w:lang w:val="en-GB"/>
        </w:rPr>
        <w:t xml:space="preserve"> or </w:t>
      </w:r>
      <w:r w:rsidR="006A5F84" w:rsidRPr="00406012">
        <w:rPr>
          <w:rFonts w:ascii="Times New Roman" w:hAnsi="Times New Roman"/>
          <w:sz w:val="22"/>
          <w:szCs w:val="22"/>
          <w:lang w:val="en-GB"/>
        </w:rPr>
        <w:t>‘</w:t>
      </w:r>
      <w:r w:rsidRPr="00406012">
        <w:rPr>
          <w:rFonts w:ascii="Times New Roman" w:hAnsi="Times New Roman"/>
          <w:sz w:val="22"/>
          <w:szCs w:val="22"/>
          <w:lang w:val="en-GB"/>
        </w:rPr>
        <w:t>Withdrawal</w:t>
      </w:r>
      <w:r w:rsidR="006A5F84" w:rsidRPr="00406012">
        <w:rPr>
          <w:rFonts w:ascii="Times New Roman" w:hAnsi="Times New Roman"/>
          <w:sz w:val="22"/>
          <w:szCs w:val="22"/>
          <w:lang w:val="en-GB"/>
        </w:rPr>
        <w:t>’</w:t>
      </w:r>
      <w:r w:rsidRPr="00406012">
        <w:rPr>
          <w:rFonts w:ascii="Times New Roman" w:hAnsi="Times New Roman"/>
          <w:sz w:val="22"/>
          <w:szCs w:val="22"/>
          <w:lang w:val="en-GB"/>
        </w:rPr>
        <w:t xml:space="preserve"> as appropriate.</w:t>
      </w:r>
    </w:p>
    <w:p w14:paraId="7E91B778" w14:textId="5BC51BF9"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w:t>
      </w:r>
      <w:r w:rsidR="00A93219">
        <w:rPr>
          <w:rFonts w:ascii="Times New Roman" w:hAnsi="Times New Roman"/>
          <w:sz w:val="22"/>
          <w:lang w:val="en-GB"/>
        </w:rPr>
        <w:t xml:space="preserve"> </w:t>
      </w:r>
      <w:r w:rsidRPr="00E82463">
        <w:rPr>
          <w:rFonts w:ascii="Times New Roman" w:hAnsi="Times New Roman"/>
          <w:sz w:val="22"/>
          <w:lang w:val="en-GB"/>
        </w:rPr>
        <w:t>and the expiry of the tender validity period. Withdrawal of a tender during this interval may result in forfeiture of the tender guarantee.</w:t>
      </w:r>
    </w:p>
    <w:p w14:paraId="3738767F" w14:textId="33CF11E0" w:rsidR="0047783A" w:rsidRPr="00D45256" w:rsidRDefault="00A633C6" w:rsidP="00D45256">
      <w:pPr>
        <w:pStyle w:val="Balk1"/>
        <w:rPr>
          <w:lang w:val="en-IE"/>
        </w:rPr>
      </w:pPr>
      <w:bookmarkStart w:id="25" w:name="_Toc42488085"/>
      <w:r w:rsidRPr="00D45256">
        <w:rPr>
          <w:lang w:val="en-IE"/>
        </w:rPr>
        <w:t>16.</w:t>
      </w:r>
      <w:r w:rsidR="005A3D33" w:rsidRPr="00D45256">
        <w:rPr>
          <w:lang w:val="en-IE"/>
        </w:rPr>
        <w:tab/>
      </w:r>
      <w:r w:rsidR="0047783A" w:rsidRPr="00D45256">
        <w:rPr>
          <w:lang w:val="en-IE"/>
        </w:rPr>
        <w:t>Costs of preparing tenders</w:t>
      </w:r>
      <w:bookmarkEnd w:id="25"/>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29ED7FDD" w:rsidR="0047783A" w:rsidRPr="00D45256" w:rsidRDefault="00A633C6" w:rsidP="00D45256">
      <w:pPr>
        <w:pStyle w:val="Balk1"/>
        <w:rPr>
          <w:lang w:val="en-IE"/>
        </w:rPr>
      </w:pPr>
      <w:r w:rsidRPr="00D45256">
        <w:rPr>
          <w:lang w:val="en-IE"/>
        </w:rPr>
        <w:t>17.</w:t>
      </w:r>
      <w:r w:rsidR="005A3D33" w:rsidRPr="00D45256">
        <w:rPr>
          <w:lang w:val="en-IE"/>
        </w:rPr>
        <w:tab/>
      </w:r>
      <w:bookmarkStart w:id="26" w:name="_Toc42488086"/>
      <w:r w:rsidR="0047783A" w:rsidRPr="00D45256">
        <w:rPr>
          <w:lang w:val="en-IE"/>
        </w:rPr>
        <w:t>Ownership of tenders</w:t>
      </w:r>
      <w:bookmarkEnd w:id="26"/>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174F11B0" w:rsidR="0047783A" w:rsidRPr="00D45256" w:rsidRDefault="00A633C6" w:rsidP="00D45256">
      <w:pPr>
        <w:pStyle w:val="Balk1"/>
        <w:rPr>
          <w:lang w:val="en-IE"/>
        </w:rPr>
      </w:pPr>
      <w:bookmarkStart w:id="27" w:name="_Toc42488087"/>
      <w:r w:rsidRPr="00D45256">
        <w:rPr>
          <w:lang w:val="en-IE"/>
        </w:rPr>
        <w:t>18.</w:t>
      </w:r>
      <w:r w:rsidR="005A3D33" w:rsidRPr="00D45256">
        <w:rPr>
          <w:lang w:val="en-IE"/>
        </w:rPr>
        <w:tab/>
      </w:r>
      <w:r w:rsidR="0047783A" w:rsidRPr="00D45256">
        <w:rPr>
          <w:lang w:val="en-IE"/>
        </w:rPr>
        <w:t>Joint venture or consortium</w:t>
      </w:r>
      <w:bookmarkEnd w:id="27"/>
    </w:p>
    <w:p w14:paraId="638F8B9B" w14:textId="7777777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4F663C9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p>
    <w:p w14:paraId="2F10EC9B" w14:textId="202F5AC7" w:rsidR="0047783A" w:rsidRPr="00D45256" w:rsidRDefault="00A633C6" w:rsidP="00D45256">
      <w:pPr>
        <w:pStyle w:val="Balk1"/>
        <w:rPr>
          <w:lang w:val="en-IE"/>
        </w:rPr>
      </w:pPr>
      <w:bookmarkStart w:id="28" w:name="_Toc42488088"/>
      <w:r w:rsidRPr="00D45256">
        <w:rPr>
          <w:lang w:val="en-IE"/>
        </w:rPr>
        <w:t>19.</w:t>
      </w:r>
      <w:r w:rsidR="00092841" w:rsidRPr="00D45256">
        <w:rPr>
          <w:lang w:val="en-IE"/>
        </w:rPr>
        <w:tab/>
      </w:r>
      <w:r w:rsidR="0047783A" w:rsidRPr="00D45256">
        <w:rPr>
          <w:lang w:val="en-IE"/>
        </w:rPr>
        <w:t>Opening of tenders</w:t>
      </w:r>
      <w:bookmarkEnd w:id="28"/>
    </w:p>
    <w:p w14:paraId="3751B074" w14:textId="3F0E74E0" w:rsidR="0047783A"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04BF86A3" w14:textId="2CA95355" w:rsidR="0000259F" w:rsidRPr="002F7539" w:rsidRDefault="0047783A" w:rsidP="0000259F">
      <w:pPr>
        <w:pStyle w:val="Balk2"/>
        <w:ind w:left="567" w:hanging="567"/>
        <w:jc w:val="both"/>
        <w:rPr>
          <w:rFonts w:ascii="Times New Roman" w:hAnsi="Times New Roman"/>
          <w:sz w:val="22"/>
          <w:lang w:val="en-GB"/>
        </w:rPr>
      </w:pPr>
      <w:r w:rsidRPr="00E82463">
        <w:rPr>
          <w:rFonts w:ascii="Times New Roman" w:hAnsi="Times New Roman"/>
          <w:sz w:val="22"/>
          <w:lang w:val="en-GB"/>
        </w:rPr>
        <w:t>19.2</w:t>
      </w:r>
      <w:r w:rsidRPr="00E82463">
        <w:rPr>
          <w:rFonts w:ascii="Times New Roman" w:hAnsi="Times New Roman"/>
          <w:sz w:val="22"/>
          <w:lang w:val="en-GB"/>
        </w:rPr>
        <w:tab/>
      </w:r>
      <w:r w:rsidR="000C6C88" w:rsidRPr="002F7539">
        <w:rPr>
          <w:rFonts w:ascii="Times New Roman" w:hAnsi="Times New Roman"/>
          <w:sz w:val="22"/>
          <w:lang w:val="en-GB"/>
        </w:rPr>
        <w:t>The d</w:t>
      </w:r>
      <w:r w:rsidR="0000259F" w:rsidRPr="002F7539">
        <w:rPr>
          <w:rFonts w:ascii="Times New Roman" w:hAnsi="Times New Roman"/>
          <w:sz w:val="22"/>
          <w:lang w:val="en-GB"/>
        </w:rPr>
        <w:t>ate and venue of the tender opening session</w:t>
      </w:r>
      <w:r w:rsidR="000C6C88" w:rsidRPr="002F7539">
        <w:rPr>
          <w:rFonts w:ascii="Times New Roman" w:hAnsi="Times New Roman"/>
          <w:sz w:val="22"/>
          <w:lang w:val="en-GB"/>
        </w:rPr>
        <w:t xml:space="preserve"> </w:t>
      </w:r>
      <w:r w:rsidR="00F42488" w:rsidRPr="002F7539">
        <w:rPr>
          <w:rFonts w:ascii="Times New Roman" w:hAnsi="Times New Roman"/>
          <w:sz w:val="22"/>
          <w:lang w:val="en-GB"/>
        </w:rPr>
        <w:t xml:space="preserve">are </w:t>
      </w:r>
      <w:r w:rsidR="000C6C88" w:rsidRPr="002F7539">
        <w:rPr>
          <w:rFonts w:ascii="Times New Roman" w:hAnsi="Times New Roman"/>
          <w:sz w:val="22"/>
          <w:lang w:val="en-GB"/>
        </w:rPr>
        <w:t>indicated in the Contract Notice.</w:t>
      </w:r>
    </w:p>
    <w:p w14:paraId="1E74FCE9" w14:textId="0F8F2572" w:rsidR="0096647C" w:rsidRPr="002F7539" w:rsidRDefault="0096647C" w:rsidP="0096647C">
      <w:pPr>
        <w:ind w:left="567"/>
        <w:jc w:val="both"/>
        <w:rPr>
          <w:rFonts w:ascii="Times New Roman" w:hAnsi="Times New Roman"/>
          <w:sz w:val="22"/>
          <w:szCs w:val="22"/>
        </w:rPr>
      </w:pPr>
      <w:r w:rsidRPr="002F7539">
        <w:rPr>
          <w:rFonts w:ascii="Times New Roman" w:hAnsi="Times New Roman"/>
          <w:sz w:val="22"/>
          <w:szCs w:val="22"/>
        </w:rPr>
        <w:t xml:space="preserve">Tenderers wishing to attend the opening session, are required to send a request by email to </w:t>
      </w:r>
      <w:r w:rsidR="00C84ABF">
        <w:rPr>
          <w:rFonts w:ascii="Times New Roman" w:hAnsi="Times New Roman"/>
          <w:b/>
          <w:bCs/>
          <w:color w:val="222222"/>
          <w:sz w:val="21"/>
          <w:szCs w:val="21"/>
          <w:shd w:val="clear" w:color="auto" w:fill="FFFFFF"/>
        </w:rPr>
        <w:t>bilgi</w:t>
      </w:r>
      <w:r w:rsidR="001E5636" w:rsidRPr="001E5636">
        <w:rPr>
          <w:rFonts w:ascii="Times New Roman" w:hAnsi="Times New Roman"/>
          <w:b/>
          <w:bCs/>
          <w:color w:val="222222"/>
          <w:sz w:val="21"/>
          <w:szCs w:val="21"/>
          <w:shd w:val="clear" w:color="auto" w:fill="FFFFFF"/>
        </w:rPr>
        <w:t>@trakyaka.org.tr</w:t>
      </w:r>
      <w:r w:rsidR="001E5636" w:rsidRPr="002F7539">
        <w:rPr>
          <w:rFonts w:ascii="Times New Roman" w:hAnsi="Times New Roman"/>
          <w:sz w:val="22"/>
          <w:szCs w:val="22"/>
        </w:rPr>
        <w:t xml:space="preserve"> </w:t>
      </w:r>
      <w:r w:rsidRPr="002F7539">
        <w:rPr>
          <w:rFonts w:ascii="Times New Roman" w:hAnsi="Times New Roman"/>
          <w:sz w:val="22"/>
          <w:szCs w:val="22"/>
        </w:rPr>
        <w:t>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53EB2A2E" w14:textId="28CC6BE7" w:rsidR="0047783A" w:rsidRPr="002F7539" w:rsidRDefault="0047783A">
      <w:pPr>
        <w:pStyle w:val="Balk2"/>
        <w:keepNext w:val="0"/>
        <w:ind w:left="567"/>
        <w:jc w:val="both"/>
        <w:rPr>
          <w:rFonts w:ascii="Times New Roman" w:hAnsi="Times New Roman"/>
          <w:sz w:val="22"/>
          <w:lang w:val="en-GB"/>
        </w:rPr>
      </w:pPr>
      <w:r w:rsidRPr="002F7539">
        <w:rPr>
          <w:rFonts w:ascii="Times New Roman" w:hAnsi="Times New Roman"/>
          <w:sz w:val="22"/>
          <w:lang w:val="en-GB"/>
        </w:rPr>
        <w:t>The committee will draw up minutes of the meeting, which will be available on request.</w:t>
      </w:r>
    </w:p>
    <w:p w14:paraId="7FBE10F5" w14:textId="24268D8A" w:rsidR="00A5438F" w:rsidRPr="00FC6A15" w:rsidRDefault="00A5438F" w:rsidP="00FC6A15">
      <w:pPr>
        <w:ind w:left="567"/>
        <w:jc w:val="both"/>
        <w:rPr>
          <w:rFonts w:ascii="Times New Roman" w:hAnsi="Times New Roman"/>
          <w:sz w:val="22"/>
        </w:rPr>
      </w:pPr>
      <w:r w:rsidRPr="002F7539">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2F7539">
        <w:rPr>
          <w:rFonts w:ascii="Times New Roman" w:hAnsi="Times New Roman"/>
          <w:sz w:val="22"/>
        </w:rPr>
        <w:t>.</w:t>
      </w:r>
      <w:r w:rsidR="000C6C88" w:rsidDel="000C6C88">
        <w:rPr>
          <w:rFonts w:ascii="Times New Roman" w:hAnsi="Times New Roman"/>
          <w:sz w:val="22"/>
        </w:rPr>
        <w:t xml:space="preserve"> </w:t>
      </w:r>
    </w:p>
    <w:p w14:paraId="399D7693" w14:textId="77777777" w:rsidR="0047783A" w:rsidRPr="002F7539" w:rsidRDefault="0047783A" w:rsidP="001A2BC4">
      <w:pPr>
        <w:ind w:left="567" w:hanging="567"/>
        <w:jc w:val="both"/>
        <w:rPr>
          <w:rFonts w:ascii="Times New Roman" w:hAnsi="Times New Roman"/>
          <w:sz w:val="22"/>
        </w:rPr>
      </w:pPr>
      <w:r w:rsidRPr="00E82463">
        <w:rPr>
          <w:rFonts w:ascii="Times New Roman" w:hAnsi="Times New Roman"/>
          <w:sz w:val="22"/>
        </w:rPr>
        <w:t>19.3</w:t>
      </w:r>
      <w:r w:rsidRPr="00E82463">
        <w:rPr>
          <w:rFonts w:ascii="Times New Roman" w:hAnsi="Times New Roman"/>
          <w:sz w:val="22"/>
        </w:rPr>
        <w:tab/>
      </w:r>
      <w:r w:rsidRPr="002F7539">
        <w:rPr>
          <w:rFonts w:ascii="Times New Roman" w:hAnsi="Times New Roman"/>
          <w:sz w:val="22"/>
        </w:rPr>
        <w:t>At the tender opening, the tenderers</w:t>
      </w:r>
      <w:r w:rsidR="006A5F84" w:rsidRPr="002F7539">
        <w:rPr>
          <w:rFonts w:ascii="Times New Roman" w:hAnsi="Times New Roman"/>
          <w:sz w:val="22"/>
        </w:rPr>
        <w:t>’</w:t>
      </w:r>
      <w:r w:rsidRPr="002F7539">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2F7539">
        <w:rPr>
          <w:rFonts w:ascii="Times New Roman" w:hAnsi="Times New Roman"/>
          <w:sz w:val="22"/>
        </w:rPr>
        <w:t>c</w:t>
      </w:r>
      <w:r w:rsidRPr="002F7539">
        <w:rPr>
          <w:rFonts w:ascii="Times New Roman" w:hAnsi="Times New Roman"/>
          <w:sz w:val="22"/>
        </w:rPr>
        <w:t xml:space="preserve">ontracting </w:t>
      </w:r>
      <w:r w:rsidR="00DD6678" w:rsidRPr="002F7539">
        <w:rPr>
          <w:rFonts w:ascii="Times New Roman" w:hAnsi="Times New Roman"/>
          <w:sz w:val="22"/>
        </w:rPr>
        <w:t>a</w:t>
      </w:r>
      <w:r w:rsidRPr="002F7539">
        <w:rPr>
          <w:rFonts w:ascii="Times New Roman" w:hAnsi="Times New Roman"/>
          <w:sz w:val="22"/>
        </w:rPr>
        <w:t>uthority may consider appropriate may be announced.</w:t>
      </w:r>
    </w:p>
    <w:p w14:paraId="68DAAAB5" w14:textId="2E5B4902" w:rsidR="0047783A" w:rsidRPr="00E82463" w:rsidRDefault="0047783A" w:rsidP="0047783A">
      <w:pPr>
        <w:pStyle w:val="Balk2"/>
        <w:keepNext w:val="0"/>
        <w:ind w:left="567" w:hanging="567"/>
        <w:jc w:val="both"/>
        <w:rPr>
          <w:rFonts w:ascii="Times New Roman" w:hAnsi="Times New Roman"/>
          <w:sz w:val="22"/>
          <w:lang w:val="en-GB"/>
        </w:rPr>
      </w:pPr>
      <w:r w:rsidRPr="002F7539">
        <w:rPr>
          <w:rFonts w:ascii="Times New Roman" w:hAnsi="Times New Roman"/>
          <w:sz w:val="22"/>
          <w:lang w:val="en-GB"/>
        </w:rPr>
        <w:t>19.4</w:t>
      </w:r>
      <w:r w:rsidRPr="002F7539">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76EEA36A" w:rsidR="0047783A" w:rsidRPr="00D45256" w:rsidRDefault="00A633C6" w:rsidP="00D45256">
      <w:pPr>
        <w:pStyle w:val="Balk1"/>
        <w:rPr>
          <w:lang w:val="en-IE"/>
        </w:rPr>
      </w:pPr>
      <w:bookmarkStart w:id="29" w:name="_Toc42488089"/>
      <w:r w:rsidRPr="00D45256">
        <w:rPr>
          <w:lang w:val="en-IE"/>
        </w:rPr>
        <w:t>20.</w:t>
      </w:r>
      <w:r w:rsidR="00092841" w:rsidRPr="00D45256">
        <w:rPr>
          <w:lang w:val="en-IE"/>
        </w:rPr>
        <w:tab/>
      </w:r>
      <w:r w:rsidR="0047783A" w:rsidRPr="00D45256">
        <w:rPr>
          <w:lang w:val="en-GB"/>
        </w:rPr>
        <w:t xml:space="preserve">Evaluation </w:t>
      </w:r>
      <w:r w:rsidR="0047783A" w:rsidRPr="00D45256">
        <w:rPr>
          <w:lang w:val="en-IE"/>
        </w:rPr>
        <w:t>of tenders</w:t>
      </w:r>
      <w:bookmarkEnd w:id="29"/>
    </w:p>
    <w:p w14:paraId="7C75DF35"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30"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Balk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30"/>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Balk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6B152ACB" w:rsidR="002456F1" w:rsidRDefault="00462394" w:rsidP="00D45256">
      <w:pPr>
        <w:tabs>
          <w:tab w:val="left" w:pos="851"/>
        </w:tabs>
        <w:ind w:left="851" w:hanging="284"/>
        <w:jc w:val="both"/>
        <w:rPr>
          <w:rFonts w:ascii="Times New Roman" w:hAnsi="Times New Roman"/>
          <w:sz w:val="22"/>
        </w:rPr>
      </w:pPr>
      <w:r>
        <w:rPr>
          <w:rFonts w:ascii="Times New Roman" w:hAnsi="Times New Roman"/>
          <w:sz w:val="22"/>
        </w:rPr>
        <w:t>c)</w:t>
      </w:r>
      <w:r>
        <w:rPr>
          <w:rFonts w:ascii="Times New Roman" w:hAnsi="Times New Roman"/>
          <w:sz w:val="22"/>
        </w:rPr>
        <w:tab/>
      </w:r>
      <w:r w:rsidR="002456F1">
        <w:rPr>
          <w:rFonts w:ascii="Times New Roman" w:hAnsi="Times New Roman"/>
          <w:sz w:val="22"/>
        </w:rPr>
        <w:t>Unless specified otherwise, t</w:t>
      </w:r>
      <w:r w:rsidR="002456F1" w:rsidRPr="004002E5">
        <w:rPr>
          <w:rFonts w:ascii="Times New Roman" w:hAnsi="Times New Roman"/>
          <w:sz w:val="22"/>
        </w:rPr>
        <w:t xml:space="preserve">he purpose of the </w:t>
      </w:r>
      <w:r w:rsidR="002456F1">
        <w:rPr>
          <w:rFonts w:ascii="Times New Roman" w:hAnsi="Times New Roman"/>
          <w:sz w:val="22"/>
        </w:rPr>
        <w:t>f</w:t>
      </w:r>
      <w:r w:rsidR="002456F1" w:rsidRPr="00E82463">
        <w:rPr>
          <w:rFonts w:ascii="Times New Roman" w:hAnsi="Times New Roman"/>
          <w:sz w:val="22"/>
        </w:rPr>
        <w:t>inancial</w:t>
      </w:r>
      <w:r w:rsidR="002456F1" w:rsidRPr="002456F1">
        <w:rPr>
          <w:rFonts w:ascii="Times New Roman" w:hAnsi="Times New Roman"/>
          <w:sz w:val="22"/>
        </w:rPr>
        <w:t xml:space="preserve"> </w:t>
      </w:r>
      <w:r w:rsidR="002456F1" w:rsidRPr="004002E5">
        <w:rPr>
          <w:rFonts w:ascii="Times New Roman" w:hAnsi="Times New Roman"/>
          <w:sz w:val="22"/>
        </w:rPr>
        <w:t xml:space="preserve">evaluation process is to identify the tenderer </w:t>
      </w:r>
      <w:r w:rsidR="002456F1">
        <w:rPr>
          <w:rFonts w:ascii="Times New Roman" w:hAnsi="Times New Roman"/>
          <w:sz w:val="22"/>
        </w:rPr>
        <w:t>of</w:t>
      </w:r>
      <w:r w:rsidR="002456F1" w:rsidRPr="004002E5">
        <w:rPr>
          <w:rFonts w:ascii="Times New Roman" w:hAnsi="Times New Roman"/>
          <w:sz w:val="22"/>
        </w:rPr>
        <w:t>f</w:t>
      </w:r>
      <w:r w:rsidR="002456F1">
        <w:rPr>
          <w:rFonts w:ascii="Times New Roman" w:hAnsi="Times New Roman"/>
          <w:sz w:val="22"/>
        </w:rPr>
        <w:t>e</w:t>
      </w:r>
      <w:r w:rsidR="002456F1" w:rsidRPr="004002E5">
        <w:rPr>
          <w:rFonts w:ascii="Times New Roman" w:hAnsi="Times New Roman"/>
          <w:sz w:val="22"/>
        </w:rPr>
        <w:t>r</w:t>
      </w:r>
      <w:r w:rsidR="002456F1">
        <w:rPr>
          <w:rFonts w:ascii="Times New Roman" w:hAnsi="Times New Roman"/>
          <w:sz w:val="22"/>
        </w:rPr>
        <w:t>ing</w:t>
      </w:r>
      <w:r w:rsidR="002456F1" w:rsidRPr="004002E5">
        <w:rPr>
          <w:rFonts w:ascii="Times New Roman" w:hAnsi="Times New Roman"/>
          <w:sz w:val="22"/>
        </w:rPr>
        <w:t xml:space="preserve"> the lowest </w:t>
      </w:r>
      <w:r w:rsidR="002456F1">
        <w:rPr>
          <w:rFonts w:ascii="Times New Roman" w:hAnsi="Times New Roman"/>
          <w:sz w:val="22"/>
        </w:rPr>
        <w:t>price</w:t>
      </w:r>
      <w:r w:rsidR="002456F1" w:rsidRPr="004002E5">
        <w:rPr>
          <w:rFonts w:ascii="Times New Roman" w:hAnsi="Times New Roman"/>
          <w:sz w:val="22"/>
        </w:rPr>
        <w:t xml:space="preserve">. </w:t>
      </w:r>
      <w:r w:rsidR="002456F1">
        <w:rPr>
          <w:rFonts w:ascii="Times New Roman" w:hAnsi="Times New Roman"/>
          <w:sz w:val="22"/>
        </w:rPr>
        <w:t xml:space="preserve">Where specified in </w:t>
      </w:r>
      <w:r w:rsidR="002456F1" w:rsidRPr="004002E5">
        <w:rPr>
          <w:rFonts w:ascii="Times New Roman" w:hAnsi="Times New Roman"/>
          <w:sz w:val="22"/>
        </w:rPr>
        <w:t>the technical specifications</w:t>
      </w:r>
      <w:r w:rsidR="002456F1">
        <w:rPr>
          <w:rFonts w:ascii="Times New Roman" w:hAnsi="Times New Roman"/>
          <w:sz w:val="22"/>
        </w:rPr>
        <w:t>, t</w:t>
      </w:r>
      <w:r w:rsidR="002456F1" w:rsidRPr="004002E5">
        <w:rPr>
          <w:rFonts w:ascii="Times New Roman" w:hAnsi="Times New Roman"/>
          <w:sz w:val="22"/>
        </w:rPr>
        <w:t xml:space="preserve">he evaluation of tenders may take into account not only the </w:t>
      </w:r>
      <w:r w:rsidR="002456F1">
        <w:rPr>
          <w:rFonts w:ascii="Times New Roman" w:hAnsi="Times New Roman"/>
          <w:sz w:val="22"/>
        </w:rPr>
        <w:t>a</w:t>
      </w:r>
      <w:r w:rsidR="002456F1" w:rsidRPr="004002E5">
        <w:rPr>
          <w:rFonts w:ascii="Times New Roman" w:hAnsi="Times New Roman"/>
          <w:sz w:val="22"/>
        </w:rPr>
        <w:t>c</w:t>
      </w:r>
      <w:r w:rsidR="002456F1">
        <w:rPr>
          <w:rFonts w:ascii="Times New Roman" w:hAnsi="Times New Roman"/>
          <w:sz w:val="22"/>
        </w:rPr>
        <w:t>quisition</w:t>
      </w:r>
      <w:r w:rsidR="002456F1" w:rsidRPr="004002E5">
        <w:rPr>
          <w:rFonts w:ascii="Times New Roman" w:hAnsi="Times New Roman"/>
          <w:sz w:val="22"/>
        </w:rPr>
        <w:t xml:space="preserve"> costs but, </w:t>
      </w:r>
      <w:r w:rsidR="002456F1" w:rsidRPr="00D73E36">
        <w:rPr>
          <w:rFonts w:ascii="Times New Roman" w:hAnsi="Times New Roman"/>
          <w:sz w:val="22"/>
        </w:rPr>
        <w:t>to the extent relevant</w:t>
      </w:r>
      <w:r w:rsidR="002456F1" w:rsidRPr="004002E5">
        <w:rPr>
          <w:rFonts w:ascii="Times New Roman" w:hAnsi="Times New Roman"/>
          <w:sz w:val="22"/>
        </w:rPr>
        <w:t xml:space="preserve">, </w:t>
      </w:r>
      <w:r w:rsidR="002456F1" w:rsidRPr="00D73E36">
        <w:rPr>
          <w:rFonts w:ascii="Times New Roman" w:hAnsi="Times New Roman"/>
          <w:sz w:val="22"/>
        </w:rPr>
        <w:t xml:space="preserve">costs borne over the life cycle of the supplies (such as for instance maintenance costs </w:t>
      </w:r>
      <w:r w:rsidR="002456F1" w:rsidRPr="004002E5">
        <w:rPr>
          <w:rFonts w:ascii="Times New Roman" w:hAnsi="Times New Roman"/>
          <w:sz w:val="22"/>
        </w:rPr>
        <w:t xml:space="preserve">and operating costs), in line with the technical specifications. </w:t>
      </w:r>
      <w:r w:rsidR="002456F1">
        <w:rPr>
          <w:rFonts w:ascii="Times New Roman" w:hAnsi="Times New Roman"/>
          <w:sz w:val="22"/>
        </w:rPr>
        <w:t>In such case, t</w:t>
      </w:r>
      <w:r w:rsidR="002456F1" w:rsidRPr="004002E5">
        <w:rPr>
          <w:rFonts w:ascii="Times New Roman" w:hAnsi="Times New Roman"/>
          <w:sz w:val="22"/>
        </w:rPr>
        <w:t xml:space="preserve">he </w:t>
      </w:r>
      <w:r w:rsidR="00DD6678">
        <w:rPr>
          <w:rFonts w:ascii="Times New Roman" w:hAnsi="Times New Roman"/>
          <w:sz w:val="22"/>
        </w:rPr>
        <w:t>c</w:t>
      </w:r>
      <w:r w:rsidR="002456F1" w:rsidRPr="004002E5">
        <w:rPr>
          <w:rFonts w:ascii="Times New Roman" w:hAnsi="Times New Roman"/>
          <w:sz w:val="22"/>
        </w:rPr>
        <w:t xml:space="preserve">ontracting </w:t>
      </w:r>
      <w:r w:rsidR="00DD6678">
        <w:rPr>
          <w:rFonts w:ascii="Times New Roman" w:hAnsi="Times New Roman"/>
          <w:sz w:val="22"/>
        </w:rPr>
        <w:t>a</w:t>
      </w:r>
      <w:r w:rsidR="002456F1"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002456F1" w:rsidRPr="009C1AB9">
        <w:rPr>
          <w:rFonts w:ascii="Times New Roman" w:hAnsi="Times New Roman"/>
          <w:sz w:val="22"/>
        </w:rPr>
        <w:t>.</w:t>
      </w:r>
    </w:p>
    <w:p w14:paraId="225D2214" w14:textId="77777777" w:rsidR="0047783A" w:rsidRPr="00E82463" w:rsidRDefault="0047783A" w:rsidP="00462394">
      <w:pPr>
        <w:pStyle w:val="Balk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4FB893F5" w14:textId="0DE2A8E8" w:rsidR="002F7539" w:rsidRPr="002F7539" w:rsidRDefault="002F7539" w:rsidP="002F7539">
      <w:pPr>
        <w:ind w:left="567" w:firstLine="11"/>
        <w:jc w:val="both"/>
        <w:outlineLvl w:val="0"/>
        <w:rPr>
          <w:rFonts w:ascii="Times New Roman" w:hAnsi="Times New Roman"/>
        </w:rPr>
      </w:pPr>
      <w:r w:rsidRPr="00E97A21">
        <w:rPr>
          <w:rFonts w:ascii="Times New Roman" w:hAnsi="Times New Roman"/>
          <w:sz w:val="22"/>
        </w:rPr>
        <w:t>The sole award criterion will be the price. The contract will be awarded to the lowest compliant tender.</w:t>
      </w:r>
    </w:p>
    <w:p w14:paraId="1E6B308A" w14:textId="261798E5" w:rsidR="0048742A" w:rsidRDefault="004F7E7A" w:rsidP="00D45256">
      <w:pPr>
        <w:pStyle w:val="Balk2"/>
        <w:ind w:left="567" w:hanging="567"/>
        <w:jc w:val="both"/>
        <w:rPr>
          <w:rFonts w:ascii="Times New Roman" w:hAnsi="Times New Roman"/>
          <w:sz w:val="22"/>
          <w:szCs w:val="22"/>
          <w:lang w:val="en-IE"/>
        </w:rPr>
      </w:pPr>
      <w:r w:rsidRPr="00D45256">
        <w:rPr>
          <w:rFonts w:ascii="Times New Roman" w:hAnsi="Times New Roman"/>
          <w:sz w:val="22"/>
          <w:szCs w:val="22"/>
          <w:lang w:val="en-IE"/>
        </w:rPr>
        <w:t>20.7</w:t>
      </w:r>
      <w:r w:rsidR="00462394" w:rsidRPr="00D45256">
        <w:rPr>
          <w:rFonts w:ascii="Times New Roman" w:hAnsi="Times New Roman"/>
          <w:sz w:val="22"/>
          <w:szCs w:val="22"/>
          <w:lang w:val="en-IE"/>
        </w:rPr>
        <w:tab/>
      </w:r>
      <w:r w:rsidR="0048742A" w:rsidRPr="00D45256">
        <w:rPr>
          <w:rFonts w:ascii="Times New Roman" w:hAnsi="Times New Roman"/>
          <w:sz w:val="22"/>
          <w:szCs w:val="22"/>
          <w:lang w:val="en-IE"/>
        </w:rPr>
        <w:t>Documentary evidence for exclusion and selection criteria</w:t>
      </w:r>
    </w:p>
    <w:p w14:paraId="510FF595" w14:textId="2128634B" w:rsidR="00C84ABF" w:rsidRDefault="002F7539" w:rsidP="002F7539">
      <w:pPr>
        <w:ind w:left="567"/>
        <w:jc w:val="both"/>
        <w:rPr>
          <w:rFonts w:ascii="Times New Roman" w:hAnsi="Times New Roman"/>
          <w:sz w:val="22"/>
          <w:szCs w:val="22"/>
          <w:lang w:val="en-IE"/>
        </w:rPr>
      </w:pPr>
      <w:r w:rsidRPr="004C232F">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 (</w:t>
      </w:r>
      <w:r w:rsidRPr="004C232F">
        <w:rPr>
          <w:rFonts w:ascii="Times New Roman" w:hAnsi="Times New Roman"/>
          <w:sz w:val="22"/>
          <w:szCs w:val="22"/>
        </w:rPr>
        <w:t>financial, economic, technical and professional capacity)</w:t>
      </w:r>
      <w:r w:rsidRPr="004C232F">
        <w:rPr>
          <w:rFonts w:ascii="Times New Roman" w:hAnsi="Times New Roman"/>
          <w:sz w:val="22"/>
          <w:szCs w:val="22"/>
          <w:lang w:val="en-IE"/>
        </w:rPr>
        <w:t xml:space="preserve"> set out in these instructions. </w:t>
      </w:r>
    </w:p>
    <w:p w14:paraId="2575F01E" w14:textId="2831D15F" w:rsidR="00C84ABF" w:rsidRDefault="00C84ABF" w:rsidP="002F7539">
      <w:pPr>
        <w:ind w:left="567"/>
        <w:jc w:val="both"/>
        <w:rPr>
          <w:rFonts w:ascii="Times New Roman" w:hAnsi="Times New Roman"/>
          <w:sz w:val="22"/>
          <w:szCs w:val="22"/>
          <w:lang w:val="en-IE"/>
        </w:rPr>
      </w:pPr>
      <w:r w:rsidRPr="00C84ABF">
        <w:rPr>
          <w:rFonts w:ascii="Times New Roman" w:hAnsi="Times New Roman"/>
          <w:sz w:val="22"/>
          <w:szCs w:val="22"/>
          <w:lang w:val="en-IE"/>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1A39EE73" w14:textId="79563DA0" w:rsidR="00C84ABF" w:rsidRDefault="00C84ABF" w:rsidP="002F7539">
      <w:pPr>
        <w:ind w:left="567"/>
        <w:jc w:val="both"/>
        <w:rPr>
          <w:rFonts w:ascii="Times New Roman" w:hAnsi="Times New Roman"/>
          <w:sz w:val="22"/>
          <w:szCs w:val="22"/>
          <w:lang w:val="en-IE"/>
        </w:rPr>
      </w:pPr>
      <w:r w:rsidRPr="00C84ABF">
        <w:rPr>
          <w:rFonts w:ascii="Times New Roman" w:hAnsi="Times New Roman"/>
          <w:sz w:val="22"/>
          <w:szCs w:val="22"/>
          <w:lang w:val="en-IE"/>
        </w:rPr>
        <w:t>No documentary evidence of the selection criteria shall be submitted but no pre-financing will be granted.</w:t>
      </w:r>
    </w:p>
    <w:p w14:paraId="279899E0" w14:textId="77777777" w:rsidR="00C84ABF" w:rsidRPr="00C84ABF" w:rsidRDefault="00C84ABF" w:rsidP="00C84ABF">
      <w:pPr>
        <w:ind w:left="567"/>
        <w:jc w:val="both"/>
        <w:rPr>
          <w:rFonts w:ascii="Times New Roman" w:hAnsi="Times New Roman"/>
          <w:sz w:val="22"/>
          <w:szCs w:val="22"/>
          <w:lang w:val="en-IE"/>
        </w:rPr>
      </w:pPr>
      <w:r w:rsidRPr="00C84ABF">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 (</w:t>
      </w:r>
      <w:r w:rsidRPr="00C84ABF">
        <w:rPr>
          <w:rFonts w:ascii="Times New Roman" w:hAnsi="Times New Roman"/>
          <w:sz w:val="22"/>
          <w:szCs w:val="22"/>
        </w:rPr>
        <w:t>financial, economic, technical and professional capacity)</w:t>
      </w:r>
      <w:r w:rsidRPr="00C84ABF">
        <w:rPr>
          <w:rFonts w:ascii="Times New Roman" w:hAnsi="Times New Roman"/>
          <w:sz w:val="22"/>
          <w:szCs w:val="22"/>
          <w:lang w:val="en-IE"/>
        </w:rPr>
        <w:t xml:space="preserve"> set out in these instructions. Please note that a request for evidence in no way implies that the tenderer has been successful. </w:t>
      </w:r>
      <w:r w:rsidRPr="00C84ABF">
        <w:rPr>
          <w:rFonts w:ascii="Times New Roman" w:hAnsi="Times New Roman"/>
          <w:b/>
          <w:sz w:val="22"/>
          <w:szCs w:val="22"/>
          <w:lang w:val="en-IE"/>
        </w:rPr>
        <w:t>All tenderers are invited to prepare in advance the documents related to the evidence, since they may be requested to provide such evidence within a short deadline</w:t>
      </w:r>
      <w:r w:rsidRPr="00C84ABF">
        <w:rPr>
          <w:rFonts w:ascii="Times New Roman" w:hAnsi="Times New Roman"/>
          <w:sz w:val="22"/>
          <w:szCs w:val="22"/>
          <w:lang w:val="en-IE"/>
        </w:rPr>
        <w:t xml:space="preserve">. In any event, the tenderer proposed by the evaluation committee for the award of the contract, will be requested to provide such evidence at short notice. </w:t>
      </w:r>
    </w:p>
    <w:p w14:paraId="70ADCF87" w14:textId="77777777" w:rsidR="002F7539" w:rsidRPr="004C232F" w:rsidRDefault="002F7539" w:rsidP="002F7539">
      <w:pPr>
        <w:ind w:left="567"/>
        <w:jc w:val="both"/>
        <w:rPr>
          <w:rFonts w:ascii="Times New Roman" w:hAnsi="Times New Roman"/>
          <w:sz w:val="22"/>
          <w:szCs w:val="22"/>
        </w:rPr>
      </w:pPr>
      <w:r w:rsidRPr="004C232F">
        <w:rPr>
          <w:rFonts w:ascii="Times New Roman" w:hAnsi="Times New Roman"/>
          <w:sz w:val="22"/>
          <w:szCs w:val="22"/>
        </w:rPr>
        <w:t xml:space="preserve">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2.4.2 of the practical guide. </w:t>
      </w:r>
    </w:p>
    <w:p w14:paraId="56FF5D4F" w14:textId="77777777" w:rsidR="002F7539" w:rsidRPr="004C232F" w:rsidRDefault="002F7539" w:rsidP="002F7539">
      <w:pPr>
        <w:ind w:left="567"/>
        <w:jc w:val="both"/>
        <w:rPr>
          <w:rFonts w:ascii="Times New Roman" w:hAnsi="Times New Roman"/>
          <w:b/>
          <w:i/>
          <w:iCs/>
          <w:sz w:val="22"/>
          <w:szCs w:val="22"/>
          <w:u w:val="single"/>
        </w:rPr>
      </w:pPr>
      <w:r w:rsidRPr="004C232F">
        <w:rPr>
          <w:rFonts w:ascii="Times New Roman" w:hAnsi="Times New Roman"/>
          <w:sz w:val="22"/>
          <w:szCs w:val="22"/>
        </w:rPr>
        <w:t>At any time during the procurement procedure, 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1DAB95DD" w14:textId="77777777" w:rsidR="002F7539" w:rsidRPr="004C232F" w:rsidRDefault="002F7539" w:rsidP="002F7539">
      <w:pPr>
        <w:ind w:left="567"/>
        <w:jc w:val="both"/>
        <w:outlineLvl w:val="0"/>
        <w:rPr>
          <w:rFonts w:ascii="Times New Roman" w:hAnsi="Times New Roman"/>
          <w:sz w:val="22"/>
          <w:szCs w:val="22"/>
          <w:lang w:val="en-IE"/>
        </w:rPr>
      </w:pPr>
      <w:r w:rsidRPr="004C232F">
        <w:rPr>
          <w:rFonts w:ascii="Times New Roman" w:hAnsi="Times New Roman"/>
          <w:sz w:val="22"/>
          <w:szCs w:val="22"/>
          <w:lang w:val="en-IE"/>
        </w:rPr>
        <w:t xml:space="preserve">This evidence, documents or statements must be dated, no more than one year before the date of submission of the tender. </w:t>
      </w:r>
    </w:p>
    <w:p w14:paraId="5AA103EB" w14:textId="77777777" w:rsidR="002F7539" w:rsidRPr="004C232F" w:rsidRDefault="002F7539" w:rsidP="002F7539">
      <w:pPr>
        <w:ind w:left="567"/>
        <w:jc w:val="both"/>
        <w:rPr>
          <w:rFonts w:ascii="Times New Roman" w:hAnsi="Times New Roman"/>
          <w:sz w:val="22"/>
          <w:szCs w:val="22"/>
        </w:rPr>
      </w:pPr>
      <w:r w:rsidRPr="004C232F">
        <w:rPr>
          <w:rFonts w:ascii="Times New Roman" w:hAnsi="Times New Roman"/>
          <w:sz w:val="22"/>
          <w:szCs w:val="22"/>
        </w:rPr>
        <w:t xml:space="preserve">The above-mentioned documents must be submitted for every member of a joint venture/consortium, all subcontractors and every capacity providing entity. </w:t>
      </w:r>
    </w:p>
    <w:p w14:paraId="6E2036E5" w14:textId="77777777" w:rsidR="002F7539" w:rsidRPr="004C232F" w:rsidRDefault="002F7539" w:rsidP="002F7539">
      <w:pPr>
        <w:ind w:left="567"/>
        <w:jc w:val="both"/>
        <w:outlineLvl w:val="0"/>
        <w:rPr>
          <w:rFonts w:ascii="Times New Roman" w:hAnsi="Times New Roman"/>
          <w:sz w:val="22"/>
          <w:szCs w:val="22"/>
          <w:lang w:val="en-IE"/>
        </w:rPr>
      </w:pPr>
      <w:r w:rsidRPr="004C232F">
        <w:rPr>
          <w:rFonts w:ascii="Times New Roman" w:hAnsi="Times New Roman"/>
          <w:sz w:val="22"/>
          <w:szCs w:val="22"/>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64E6D7F0" w14:textId="77777777" w:rsidR="002F7539" w:rsidRPr="004C232F" w:rsidRDefault="002F7539" w:rsidP="002F7539">
      <w:pPr>
        <w:ind w:left="567"/>
        <w:jc w:val="both"/>
        <w:outlineLvl w:val="0"/>
        <w:rPr>
          <w:rFonts w:ascii="Times New Roman" w:hAnsi="Times New Roman"/>
          <w:sz w:val="22"/>
          <w:szCs w:val="22"/>
          <w:lang w:val="en-IE"/>
        </w:rPr>
      </w:pPr>
      <w:r w:rsidRPr="004C232F">
        <w:rPr>
          <w:rFonts w:ascii="Times New Roman" w:hAnsi="Times New Roman"/>
          <w:sz w:val="22"/>
          <w:szCs w:val="22"/>
          <w:lang w:val="en-IE"/>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14:paraId="06F70FFF" w14:textId="15B99585" w:rsidR="002F7539" w:rsidRPr="004C232F" w:rsidRDefault="002F7539" w:rsidP="002F7539">
      <w:pPr>
        <w:ind w:left="567"/>
        <w:jc w:val="both"/>
        <w:outlineLvl w:val="0"/>
        <w:rPr>
          <w:rFonts w:ascii="Times New Roman" w:hAnsi="Times New Roman"/>
          <w:sz w:val="22"/>
          <w:szCs w:val="22"/>
          <w:lang w:val="en-IE"/>
        </w:rPr>
      </w:pPr>
      <w:r w:rsidRPr="004C232F">
        <w:rPr>
          <w:rFonts w:ascii="Times New Roman" w:hAnsi="Times New Roman"/>
          <w:sz w:val="22"/>
          <w:szCs w:val="22"/>
          <w:lang w:val="en-IE"/>
        </w:rPr>
        <w:t>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4F2D5C23" w14:textId="77777777" w:rsidR="002F7539" w:rsidRPr="009956B4" w:rsidRDefault="002F7539" w:rsidP="002F7539">
      <w:pPr>
        <w:ind w:left="567"/>
        <w:jc w:val="both"/>
        <w:rPr>
          <w:rFonts w:ascii="Times New Roman" w:hAnsi="Times New Roman"/>
          <w:sz w:val="22"/>
          <w:szCs w:val="22"/>
        </w:rPr>
      </w:pPr>
      <w:r w:rsidRPr="004C232F">
        <w:rPr>
          <w:rFonts w:ascii="Times New Roman" w:hAnsi="Times New Roman"/>
          <w:sz w:val="22"/>
          <w:szCs w:val="22"/>
        </w:rPr>
        <w:t>If the successful tenderer fails to provide this documentary proof or statement or if the successful tenderer is found to have provided misrepresented information, the award will be considered null and void. In this case, the contracting authority may award the tender to the next lowest tenderer or cancel the tender procedure.</w:t>
      </w:r>
    </w:p>
    <w:p w14:paraId="3B82FCC1" w14:textId="77777777" w:rsidR="00EA1ADC" w:rsidRDefault="00EA1ADC" w:rsidP="00D45256">
      <w:pPr>
        <w:ind w:left="567" w:hanging="567"/>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D45256" w:rsidRDefault="00EA1ADC" w:rsidP="00D45256">
      <w:pPr>
        <w:pStyle w:val="Balk1"/>
        <w:rPr>
          <w:lang w:val="en-IE"/>
        </w:rPr>
      </w:pPr>
      <w:bookmarkStart w:id="31" w:name="_Toc41467298"/>
      <w:bookmarkStart w:id="32" w:name="_Toc42488090"/>
      <w:r w:rsidRPr="00D45256">
        <w:rPr>
          <w:lang w:val="en-IE"/>
        </w:rPr>
        <w:t>22.</w:t>
      </w:r>
      <w:r w:rsidRPr="00D45256">
        <w:rPr>
          <w:lang w:val="en-IE"/>
        </w:rPr>
        <w:tab/>
      </w:r>
      <w:r w:rsidR="0047783A" w:rsidRPr="00D45256">
        <w:rPr>
          <w:lang w:val="en-IE"/>
        </w:rPr>
        <w:t>Signature of the contract and performance guarantee</w:t>
      </w:r>
      <w:bookmarkStart w:id="33" w:name="_Ref500418776"/>
      <w:bookmarkEnd w:id="31"/>
      <w:bookmarkEnd w:id="32"/>
    </w:p>
    <w:p w14:paraId="2DC2476A" w14:textId="0098108C" w:rsidR="0047783A" w:rsidRPr="00E07D2A" w:rsidRDefault="0047783A" w:rsidP="0047783A">
      <w:pPr>
        <w:ind w:left="567" w:hanging="567"/>
        <w:jc w:val="both"/>
        <w:outlineLvl w:val="0"/>
        <w:rPr>
          <w:rFonts w:ascii="Times New Roman" w:hAnsi="Times New Roman"/>
          <w:sz w:val="22"/>
        </w:rPr>
      </w:pPr>
      <w:r w:rsidRPr="00462394">
        <w:rPr>
          <w:rFonts w:ascii="Times New Roman" w:hAnsi="Times New Roman"/>
          <w:sz w:val="22"/>
          <w:szCs w:val="22"/>
        </w:rPr>
        <w:t>2</w:t>
      </w:r>
      <w:r w:rsidR="00EA1ADC" w:rsidRPr="00462394">
        <w:rPr>
          <w:rFonts w:ascii="Times New Roman" w:hAnsi="Times New Roman"/>
          <w:sz w:val="22"/>
          <w:szCs w:val="22"/>
        </w:rPr>
        <w:t>2.</w:t>
      </w:r>
      <w:r w:rsidR="00032EDE" w:rsidRPr="00D45256">
        <w:rPr>
          <w:rFonts w:ascii="Times New Roman" w:hAnsi="Times New Roman"/>
          <w:sz w:val="22"/>
          <w:szCs w:val="22"/>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 xml:space="preserve">by more than </w:t>
      </w:r>
      <w:r w:rsidR="00C21CF2">
        <w:rPr>
          <w:rFonts w:ascii="Times New Roman" w:hAnsi="Times New Roman"/>
          <w:sz w:val="22"/>
          <w:szCs w:val="22"/>
        </w:rPr>
        <w:t>10</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38CF475A" w:rsidR="0047783A" w:rsidRDefault="0047783A" w:rsidP="0047783A">
      <w:pPr>
        <w:pStyle w:val="Balk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the </w:t>
      </w:r>
      <w:r w:rsidR="00716419">
        <w:rPr>
          <w:rFonts w:ascii="Times New Roman" w:hAnsi="Times New Roman"/>
          <w:sz w:val="22"/>
          <w:lang w:val="en-GB"/>
        </w:rPr>
        <w:t xml:space="preserve">other party </w:t>
      </w:r>
      <w:r w:rsidRPr="00E07D2A">
        <w:rPr>
          <w:rFonts w:ascii="Times New Roman" w:hAnsi="Times New Roman"/>
          <w:sz w:val="22"/>
          <w:lang w:val="en-GB"/>
        </w:rPr>
        <w:t xml:space="preserve">must </w:t>
      </w:r>
      <w:r w:rsidR="00716419">
        <w:rPr>
          <w:rFonts w:ascii="Times New Roman" w:hAnsi="Times New Roman"/>
          <w:sz w:val="22"/>
          <w:lang w:val="en-GB"/>
        </w:rPr>
        <w:t>counter</w:t>
      </w:r>
      <w:r w:rsidRPr="00E07D2A">
        <w:rPr>
          <w:rFonts w:ascii="Times New Roman" w:hAnsi="Times New Roman"/>
          <w:sz w:val="22"/>
          <w:lang w:val="en-GB"/>
        </w:rPr>
        <w:t>sign and date the contract and return it</w:t>
      </w:r>
      <w:r w:rsidR="00716419">
        <w:rPr>
          <w:rFonts w:ascii="Times New Roman" w:hAnsi="Times New Roman"/>
          <w:sz w:val="22"/>
          <w:lang w:val="en-GB"/>
        </w:rPr>
        <w:t>. If applicable</w:t>
      </w:r>
      <w:r w:rsidR="00EB560F">
        <w:rPr>
          <w:rFonts w:ascii="Times New Roman" w:hAnsi="Times New Roman"/>
          <w:sz w:val="22"/>
          <w:lang w:val="en-GB"/>
        </w:rPr>
        <w:t>,</w:t>
      </w:r>
      <w:r w:rsidRPr="00E07D2A">
        <w:rPr>
          <w:rFonts w:ascii="Times New Roman" w:hAnsi="Times New Roman"/>
          <w:sz w:val="22"/>
          <w:lang w:val="en-GB"/>
        </w:rPr>
        <w:t xml:space="preserve"> the</w:t>
      </w:r>
      <w:r w:rsidR="001E4A7B">
        <w:rPr>
          <w:rFonts w:ascii="Times New Roman" w:hAnsi="Times New Roman"/>
          <w:sz w:val="22"/>
          <w:lang w:val="en-GB"/>
        </w:rPr>
        <w:t xml:space="preserve"> contractor shall together with the return of the countersigned contract, </w:t>
      </w:r>
      <w:r w:rsidR="00D37459">
        <w:rPr>
          <w:rFonts w:ascii="Times New Roman" w:hAnsi="Times New Roman"/>
          <w:sz w:val="22"/>
          <w:lang w:val="en-GB"/>
        </w:rPr>
        <w:t xml:space="preserve">submit </w:t>
      </w:r>
      <w:r w:rsidR="001E4A7B">
        <w:rPr>
          <w:rFonts w:ascii="Times New Roman" w:hAnsi="Times New Roman"/>
          <w:sz w:val="22"/>
          <w:lang w:val="en-GB"/>
        </w:rPr>
        <w:t>to the contracting authority a</w:t>
      </w:r>
      <w:r w:rsidRPr="00E07D2A">
        <w:rPr>
          <w:rFonts w:ascii="Times New Roman" w:hAnsi="Times New Roman"/>
          <w:sz w:val="22"/>
          <w:lang w:val="en-GB"/>
        </w:rPr>
        <w:t xml:space="preserve"> performance guarantee.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p w14:paraId="7C34A0E8" w14:textId="65CAF3E5" w:rsidR="00506A24" w:rsidRPr="00D45256" w:rsidRDefault="00E932EE" w:rsidP="00D45256">
      <w:pPr>
        <w:widowControl w:val="0"/>
        <w:tabs>
          <w:tab w:val="num" w:pos="567"/>
        </w:tabs>
        <w:spacing w:before="100" w:after="100"/>
        <w:ind w:left="567"/>
        <w:jc w:val="both"/>
        <w:rPr>
          <w:rFonts w:ascii="Times New Roman" w:hAnsi="Times New Roman"/>
          <w:sz w:val="22"/>
          <w:szCs w:val="22"/>
        </w:rPr>
      </w:pPr>
      <w:r>
        <w:rPr>
          <w:rFonts w:ascii="Times New Roman" w:hAnsi="Times New Roman"/>
          <w:snapToGrid/>
          <w:sz w:val="22"/>
          <w:szCs w:val="22"/>
          <w:lang w:eastAsia="en-GB"/>
        </w:rPr>
        <w:t>I</w:t>
      </w:r>
      <w:r w:rsidR="00506A24" w:rsidRPr="00506A24">
        <w:rPr>
          <w:rFonts w:ascii="Times New Roman" w:hAnsi="Times New Roman"/>
          <w:snapToGrid/>
          <w:sz w:val="22"/>
          <w:szCs w:val="22"/>
          <w:lang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R="00506A24" w:rsidRPr="00506A24">
        <w:rPr>
          <w:rFonts w:ascii="Times New Roman" w:hAnsi="Times New Roman"/>
          <w:snapToGrid/>
          <w:lang w:eastAsia="en-GB"/>
        </w:rPr>
        <w:t xml:space="preserve"> </w:t>
      </w:r>
      <w:r w:rsidR="00506A24" w:rsidRPr="00506A24">
        <w:rPr>
          <w:rFonts w:ascii="Times New Roman" w:hAnsi="Times New Roman"/>
          <w:snapToGrid/>
          <w:sz w:val="22"/>
          <w:szCs w:val="22"/>
          <w:lang w:eastAsia="en-GB"/>
        </w:rPr>
        <w:t>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bookmarkEnd w:id="33"/>
    <w:p w14:paraId="09EC1B19" w14:textId="16CD088B" w:rsidR="0047783A" w:rsidRPr="00E07D2A" w:rsidRDefault="0047783A" w:rsidP="0047783A">
      <w:pPr>
        <w:pStyle w:val="Balk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391681E3" w14:textId="727300BD" w:rsidR="00462394" w:rsidRPr="00D45256" w:rsidRDefault="0047783A" w:rsidP="00D45256">
      <w:pPr>
        <w:pStyle w:val="Balk2"/>
        <w:keepNext w:val="0"/>
        <w:ind w:left="567" w:hanging="567"/>
        <w:jc w:val="both"/>
        <w:rPr>
          <w:rFonts w:ascii="Times New Roman" w:hAnsi="Times New Roman"/>
          <w:sz w:val="22"/>
          <w:szCs w:val="22"/>
          <w:lang w:val="en-IE"/>
        </w:rPr>
      </w:pPr>
      <w:r w:rsidRPr="00D45256">
        <w:rPr>
          <w:rFonts w:ascii="Times New Roman" w:hAnsi="Times New Roman"/>
          <w:sz w:val="22"/>
          <w:szCs w:val="22"/>
          <w:lang w:val="en-GB"/>
        </w:rPr>
        <w:t>2</w:t>
      </w:r>
      <w:r w:rsidR="00EA1ADC" w:rsidRPr="00D45256">
        <w:rPr>
          <w:rFonts w:ascii="Times New Roman" w:hAnsi="Times New Roman"/>
          <w:sz w:val="22"/>
          <w:szCs w:val="22"/>
          <w:lang w:val="en-GB"/>
        </w:rPr>
        <w:t>2</w:t>
      </w:r>
      <w:r w:rsidRPr="00D45256">
        <w:rPr>
          <w:rFonts w:ascii="Times New Roman" w:hAnsi="Times New Roman"/>
          <w:sz w:val="22"/>
          <w:szCs w:val="22"/>
          <w:lang w:val="en-GB"/>
        </w:rPr>
        <w:t>.</w:t>
      </w:r>
      <w:r w:rsidR="00032EDE" w:rsidRPr="00D45256">
        <w:rPr>
          <w:rFonts w:ascii="Times New Roman" w:hAnsi="Times New Roman"/>
          <w:sz w:val="22"/>
          <w:szCs w:val="22"/>
          <w:lang w:val="en-GB"/>
        </w:rPr>
        <w:t>4</w:t>
      </w:r>
      <w:r w:rsidRPr="00D45256">
        <w:rPr>
          <w:rFonts w:ascii="Times New Roman" w:hAnsi="Times New Roman"/>
          <w:sz w:val="22"/>
          <w:szCs w:val="22"/>
          <w:lang w:val="en-GB"/>
        </w:rPr>
        <w:tab/>
      </w:r>
      <w:r w:rsidRPr="005E64AE">
        <w:rPr>
          <w:rFonts w:ascii="Times New Roman" w:hAnsi="Times New Roman"/>
          <w:sz w:val="22"/>
          <w:szCs w:val="22"/>
          <w:lang w:val="en-GB"/>
        </w:rPr>
        <w:t xml:space="preserve">The performance guarantee referred to in the </w:t>
      </w:r>
      <w:r w:rsidR="000D5F1B" w:rsidRPr="005E64AE">
        <w:rPr>
          <w:rFonts w:ascii="Times New Roman" w:hAnsi="Times New Roman"/>
          <w:sz w:val="22"/>
          <w:szCs w:val="22"/>
          <w:lang w:val="en-GB"/>
        </w:rPr>
        <w:t>g</w:t>
      </w:r>
      <w:r w:rsidRPr="005E64AE">
        <w:rPr>
          <w:rFonts w:ascii="Times New Roman" w:hAnsi="Times New Roman"/>
          <w:sz w:val="22"/>
          <w:szCs w:val="22"/>
          <w:lang w:val="en-GB"/>
        </w:rPr>
        <w:t xml:space="preserve">eneral </w:t>
      </w:r>
      <w:r w:rsidR="000D5F1B" w:rsidRPr="005E64AE">
        <w:rPr>
          <w:rFonts w:ascii="Times New Roman" w:hAnsi="Times New Roman"/>
          <w:sz w:val="22"/>
          <w:szCs w:val="22"/>
          <w:lang w:val="en-GB"/>
        </w:rPr>
        <w:t>c</w:t>
      </w:r>
      <w:r w:rsidRPr="005E64AE">
        <w:rPr>
          <w:rFonts w:ascii="Times New Roman" w:hAnsi="Times New Roman"/>
          <w:sz w:val="22"/>
          <w:szCs w:val="22"/>
          <w:lang w:val="en-GB"/>
        </w:rPr>
        <w:t>onditions is set at</w:t>
      </w:r>
      <w:r w:rsidR="00A11437" w:rsidRPr="005E64AE">
        <w:rPr>
          <w:rFonts w:ascii="Times New Roman" w:hAnsi="Times New Roman"/>
          <w:sz w:val="22"/>
          <w:szCs w:val="22"/>
          <w:lang w:val="en-GB"/>
        </w:rPr>
        <w:t xml:space="preserve"> </w:t>
      </w:r>
      <w:r w:rsidR="005E64AE" w:rsidRPr="005E64AE">
        <w:rPr>
          <w:rFonts w:ascii="Times New Roman" w:hAnsi="Times New Roman"/>
          <w:sz w:val="22"/>
          <w:szCs w:val="22"/>
          <w:lang w:val="en-GB"/>
        </w:rPr>
        <w:t xml:space="preserve">0 </w:t>
      </w:r>
      <w:r w:rsidR="00A11437" w:rsidRPr="005E64AE">
        <w:rPr>
          <w:rFonts w:ascii="Times New Roman" w:hAnsi="Times New Roman"/>
          <w:sz w:val="22"/>
          <w:szCs w:val="22"/>
          <w:lang w:val="en-GB"/>
        </w:rPr>
        <w:t>%</w:t>
      </w:r>
      <w:r w:rsidRPr="005E64AE">
        <w:rPr>
          <w:rFonts w:ascii="Times New Roman" w:hAnsi="Times New Roman"/>
          <w:sz w:val="22"/>
          <w:szCs w:val="22"/>
          <w:lang w:val="en-GB"/>
        </w:rPr>
        <w:t xml:space="preserve"> of the amount of the contract</w:t>
      </w:r>
      <w:r w:rsidR="00E07D2A" w:rsidRPr="005E64AE">
        <w:rPr>
          <w:rFonts w:ascii="Times New Roman" w:hAnsi="Times New Roman"/>
          <w:sz w:val="22"/>
          <w:szCs w:val="22"/>
          <w:lang w:val="en-GB"/>
        </w:rPr>
        <w:t>. The performance guarantee</w:t>
      </w:r>
      <w:r w:rsidRPr="005E64AE">
        <w:rPr>
          <w:rFonts w:ascii="Times New Roman" w:hAnsi="Times New Roman"/>
          <w:sz w:val="22"/>
          <w:szCs w:val="22"/>
          <w:lang w:val="en-GB"/>
        </w:rPr>
        <w:t xml:space="preserve"> must be presented in the form specified in the annex to the tender dossier. It will be released within </w:t>
      </w:r>
      <w:r w:rsidR="007533EA" w:rsidRPr="005E64AE">
        <w:rPr>
          <w:rFonts w:ascii="Times New Roman" w:hAnsi="Times New Roman"/>
          <w:sz w:val="22"/>
          <w:szCs w:val="22"/>
          <w:lang w:val="en-GB"/>
        </w:rPr>
        <w:t>60</w:t>
      </w:r>
      <w:r w:rsidRPr="005E64AE">
        <w:rPr>
          <w:rFonts w:ascii="Times New Roman" w:hAnsi="Times New Roman"/>
          <w:sz w:val="22"/>
          <w:szCs w:val="22"/>
          <w:lang w:val="en-GB"/>
        </w:rPr>
        <w:t xml:space="preserve"> days of the issue of the final acceptance certificate by the </w:t>
      </w:r>
      <w:r w:rsidR="000D5F1B" w:rsidRPr="005E64AE">
        <w:rPr>
          <w:rFonts w:ascii="Times New Roman" w:hAnsi="Times New Roman"/>
          <w:sz w:val="22"/>
          <w:szCs w:val="22"/>
          <w:lang w:val="en-GB"/>
        </w:rPr>
        <w:t>c</w:t>
      </w:r>
      <w:r w:rsidRPr="005E64AE">
        <w:rPr>
          <w:rFonts w:ascii="Times New Roman" w:hAnsi="Times New Roman"/>
          <w:sz w:val="22"/>
          <w:szCs w:val="22"/>
          <w:lang w:val="en-GB"/>
        </w:rPr>
        <w:t xml:space="preserve">ontracting </w:t>
      </w:r>
      <w:r w:rsidR="000D5F1B" w:rsidRPr="005E64AE">
        <w:rPr>
          <w:rFonts w:ascii="Times New Roman" w:hAnsi="Times New Roman"/>
          <w:sz w:val="22"/>
          <w:szCs w:val="22"/>
          <w:lang w:val="en-GB"/>
        </w:rPr>
        <w:t>a</w:t>
      </w:r>
      <w:r w:rsidRPr="005E64AE">
        <w:rPr>
          <w:rFonts w:ascii="Times New Roman" w:hAnsi="Times New Roman"/>
          <w:sz w:val="22"/>
          <w:szCs w:val="22"/>
          <w:lang w:val="en-GB"/>
        </w:rPr>
        <w:t>uthority, except for the proportion assigned to after-sales service.</w:t>
      </w:r>
      <w:r w:rsidR="008718AA" w:rsidRPr="005E64AE">
        <w:rPr>
          <w:rFonts w:ascii="Times New Roman" w:hAnsi="Times New Roman"/>
          <w:sz w:val="22"/>
          <w:szCs w:val="22"/>
          <w:lang w:val="en-GB"/>
        </w:rPr>
        <w:t xml:space="preserve"> For contracts of </w:t>
      </w:r>
      <w:r w:rsidR="000D5F1B" w:rsidRPr="005E64AE">
        <w:rPr>
          <w:rFonts w:ascii="Times New Roman" w:hAnsi="Times New Roman"/>
          <w:sz w:val="22"/>
          <w:szCs w:val="22"/>
          <w:lang w:val="en-GB"/>
        </w:rPr>
        <w:t>EUR</w:t>
      </w:r>
      <w:r w:rsidR="008718AA" w:rsidRPr="005E64AE">
        <w:rPr>
          <w:rFonts w:ascii="Times New Roman" w:hAnsi="Times New Roman"/>
          <w:sz w:val="22"/>
          <w:szCs w:val="22"/>
          <w:lang w:val="en-GB"/>
        </w:rPr>
        <w:t xml:space="preserve"> 150</w:t>
      </w:r>
      <w:r w:rsidR="000D5F1B" w:rsidRPr="005E64AE">
        <w:rPr>
          <w:rFonts w:ascii="Times New Roman" w:hAnsi="Times New Roman"/>
          <w:sz w:val="22"/>
          <w:szCs w:val="22"/>
          <w:lang w:val="en-GB"/>
        </w:rPr>
        <w:t> </w:t>
      </w:r>
      <w:r w:rsidR="008718AA" w:rsidRPr="005E64AE">
        <w:rPr>
          <w:rFonts w:ascii="Times New Roman" w:hAnsi="Times New Roman"/>
          <w:sz w:val="22"/>
          <w:szCs w:val="22"/>
          <w:lang w:val="en-GB"/>
        </w:rPr>
        <w:t xml:space="preserve">000 or below, on the basis of objective criteria such as the type and value of the contract, the </w:t>
      </w:r>
      <w:r w:rsidR="000D5F1B" w:rsidRPr="005E64AE">
        <w:rPr>
          <w:rFonts w:ascii="Times New Roman" w:hAnsi="Times New Roman"/>
          <w:sz w:val="22"/>
          <w:szCs w:val="22"/>
          <w:lang w:val="en-GB"/>
        </w:rPr>
        <w:t>c</w:t>
      </w:r>
      <w:r w:rsidR="008718AA" w:rsidRPr="005E64AE">
        <w:rPr>
          <w:rFonts w:ascii="Times New Roman" w:hAnsi="Times New Roman"/>
          <w:sz w:val="22"/>
          <w:szCs w:val="22"/>
          <w:lang w:val="en-GB"/>
        </w:rPr>
        <w:t xml:space="preserve">ontracting </w:t>
      </w:r>
      <w:r w:rsidR="000D5F1B" w:rsidRPr="005E64AE">
        <w:rPr>
          <w:rFonts w:ascii="Times New Roman" w:hAnsi="Times New Roman"/>
          <w:sz w:val="22"/>
          <w:szCs w:val="22"/>
          <w:lang w:val="en-GB"/>
        </w:rPr>
        <w:t>a</w:t>
      </w:r>
      <w:r w:rsidR="008718AA" w:rsidRPr="005E64AE">
        <w:rPr>
          <w:rFonts w:ascii="Times New Roman" w:hAnsi="Times New Roman"/>
          <w:sz w:val="22"/>
          <w:szCs w:val="22"/>
          <w:lang w:val="en-GB"/>
        </w:rPr>
        <w:t>uthority may decide not to require such a guarantee.</w:t>
      </w:r>
      <w:r w:rsidR="00D15C09" w:rsidRPr="00D45256">
        <w:rPr>
          <w:rFonts w:ascii="Times New Roman" w:hAnsi="Times New Roman"/>
          <w:sz w:val="22"/>
          <w:szCs w:val="22"/>
          <w:lang w:val="en-GB"/>
        </w:rPr>
        <w:t xml:space="preserve">  </w:t>
      </w:r>
    </w:p>
    <w:p w14:paraId="37999967" w14:textId="34A18714" w:rsidR="008718AA" w:rsidRPr="002F7539" w:rsidRDefault="00EA1ADC" w:rsidP="002F7539">
      <w:pPr>
        <w:pStyle w:val="Balk1"/>
        <w:rPr>
          <w:lang w:val="en-IE"/>
        </w:rPr>
      </w:pPr>
      <w:bookmarkStart w:id="34" w:name="_Toc41467299"/>
      <w:bookmarkStart w:id="35" w:name="_Toc42488091"/>
      <w:r w:rsidRPr="00D45256">
        <w:rPr>
          <w:lang w:val="en-IE"/>
        </w:rPr>
        <w:t>23.</w:t>
      </w:r>
      <w:r w:rsidRPr="00D45256">
        <w:rPr>
          <w:lang w:val="en-IE"/>
        </w:rPr>
        <w:tab/>
      </w:r>
      <w:r w:rsidR="0047783A" w:rsidRPr="00D45256">
        <w:rPr>
          <w:lang w:val="en-IE"/>
        </w:rPr>
        <w:t xml:space="preserve">Tender </w:t>
      </w:r>
      <w:r w:rsidR="0047783A" w:rsidRPr="00D45256">
        <w:rPr>
          <w:lang w:val="en-GB"/>
        </w:rPr>
        <w:t>guarantee</w:t>
      </w:r>
      <w:bookmarkEnd w:id="34"/>
      <w:bookmarkEnd w:id="35"/>
    </w:p>
    <w:p w14:paraId="2D4AE950" w14:textId="2DE56E91" w:rsidR="002F7539" w:rsidRPr="00E82463" w:rsidRDefault="002F7539" w:rsidP="00E07D2A">
      <w:pPr>
        <w:ind w:left="567"/>
        <w:jc w:val="both"/>
        <w:outlineLvl w:val="0"/>
        <w:rPr>
          <w:rFonts w:ascii="Times New Roman" w:hAnsi="Times New Roman"/>
          <w:sz w:val="22"/>
        </w:rPr>
      </w:pPr>
      <w:r w:rsidRPr="00F66882">
        <w:rPr>
          <w:rFonts w:ascii="Times New Roman" w:hAnsi="Times New Roman"/>
          <w:sz w:val="22"/>
          <w:szCs w:val="22"/>
        </w:rPr>
        <w:t>No tender guarantee is required</w:t>
      </w:r>
      <w:r w:rsidRPr="00F66882">
        <w:rPr>
          <w:rFonts w:ascii="Times New Roman" w:hAnsi="Times New Roman"/>
        </w:rPr>
        <w:t>.</w:t>
      </w:r>
    </w:p>
    <w:p w14:paraId="1A9EE00F" w14:textId="3EFF7844" w:rsidR="0047783A" w:rsidRPr="00D45256" w:rsidRDefault="00EA1ADC" w:rsidP="00D45256">
      <w:pPr>
        <w:pStyle w:val="Balk1"/>
        <w:rPr>
          <w:lang w:val="en-IE"/>
        </w:rPr>
      </w:pPr>
      <w:bookmarkStart w:id="36" w:name="_Toc41467300"/>
      <w:bookmarkStart w:id="37" w:name="_Toc42488092"/>
      <w:r w:rsidRPr="00D45256">
        <w:rPr>
          <w:lang w:val="en-IE"/>
        </w:rPr>
        <w:t>24.</w:t>
      </w:r>
      <w:r w:rsidR="00092841" w:rsidRPr="00D45256">
        <w:rPr>
          <w:lang w:val="en-IE"/>
        </w:rPr>
        <w:tab/>
      </w:r>
      <w:r w:rsidR="0047783A" w:rsidRPr="00D45256">
        <w:rPr>
          <w:lang w:val="en-IE"/>
        </w:rPr>
        <w:t>Ethics</w:t>
      </w:r>
      <w:r w:rsidR="00D920CD" w:rsidRPr="00D45256">
        <w:rPr>
          <w:lang w:val="en-IE"/>
        </w:rPr>
        <w:t>, values</w:t>
      </w:r>
      <w:r w:rsidR="001E7D1F" w:rsidRPr="00D45256">
        <w:rPr>
          <w:lang w:val="en-IE"/>
        </w:rPr>
        <w:t xml:space="preserve"> </w:t>
      </w:r>
      <w:bookmarkEnd w:id="36"/>
      <w:bookmarkEnd w:id="37"/>
      <w:r w:rsidR="00442FF2" w:rsidRPr="00D45256">
        <w:rPr>
          <w:lang w:val="en-IE"/>
        </w:rPr>
        <w:t>and code of conduct</w:t>
      </w:r>
    </w:p>
    <w:p w14:paraId="5C06588B" w14:textId="15619294" w:rsidR="00442FF2" w:rsidRDefault="0047783A" w:rsidP="0047783A">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r w:rsidR="00656270">
        <w:rPr>
          <w:rFonts w:ascii="Times New Roman" w:hAnsi="Times New Roman"/>
          <w:sz w:val="22"/>
          <w:u w:val="single"/>
          <w:lang w:val="en-GB"/>
        </w:rPr>
        <w:t xml:space="preserve"> </w:t>
      </w:r>
      <w:bookmarkStart w:id="38" w:name="_Hlk161239645"/>
      <w:r w:rsidR="00656270" w:rsidRPr="00656270">
        <w:rPr>
          <w:rFonts w:ascii="Times New Roman" w:hAnsi="Times New Roman"/>
          <w:sz w:val="22"/>
          <w:u w:val="single"/>
          <w:lang w:val="en-GB"/>
        </w:rPr>
        <w:t>and of professional conflicting interest</w:t>
      </w:r>
      <w:bookmarkEnd w:id="38"/>
    </w:p>
    <w:p w14:paraId="7A7FB611" w14:textId="1B4F2D0F" w:rsidR="00442FF2" w:rsidRPr="00C348C0" w:rsidRDefault="00442FF2" w:rsidP="00D45256">
      <w:pPr>
        <w:keepNext/>
        <w:ind w:left="567"/>
        <w:jc w:val="both"/>
        <w:rPr>
          <w:rFonts w:ascii="Times New Roman" w:hAnsi="Times New Roman"/>
          <w:sz w:val="22"/>
          <w:szCs w:val="22"/>
        </w:rPr>
      </w:pPr>
      <w:r w:rsidRPr="00C348C0">
        <w:rPr>
          <w:rFonts w:ascii="Times New Roman" w:hAnsi="Times New Roman"/>
          <w:sz w:val="22"/>
          <w:szCs w:val="22"/>
        </w:rPr>
        <w:t xml:space="preserve">The tenderer must not be affected by any </w:t>
      </w:r>
      <w:r w:rsidR="0090127D" w:rsidRPr="00656270">
        <w:rPr>
          <w:rFonts w:ascii="Times New Roman" w:hAnsi="Times New Roman"/>
          <w:sz w:val="22"/>
          <w:u w:val="single"/>
        </w:rPr>
        <w:t>professional conflicting interest</w:t>
      </w:r>
      <w:r w:rsidR="0090127D" w:rsidRPr="00C348C0">
        <w:rPr>
          <w:rFonts w:ascii="Times New Roman" w:hAnsi="Times New Roman"/>
          <w:sz w:val="22"/>
          <w:szCs w:val="22"/>
        </w:rPr>
        <w:t xml:space="preserve"> </w:t>
      </w:r>
      <w:r w:rsidR="00D077D2">
        <w:rPr>
          <w:rFonts w:ascii="Times New Roman" w:hAnsi="Times New Roman"/>
          <w:sz w:val="22"/>
          <w:szCs w:val="22"/>
        </w:rPr>
        <w:t xml:space="preserve">nor any </w:t>
      </w:r>
      <w:r w:rsidRPr="00C348C0">
        <w:rPr>
          <w:rFonts w:ascii="Times New Roman" w:hAnsi="Times New Roman"/>
          <w:sz w:val="22"/>
          <w:szCs w:val="22"/>
        </w:rPr>
        <w:t xml:space="preserve">conflict of interest and must have no equivalent relation in that respect with other tenderers or parties involved in the project. Any </w:t>
      </w:r>
      <w:r w:rsidR="00D920CD">
        <w:rPr>
          <w:rFonts w:ascii="Times New Roman" w:hAnsi="Times New Roman"/>
          <w:sz w:val="22"/>
          <w:szCs w:val="22"/>
        </w:rPr>
        <w:t xml:space="preserve">unduly influence or attempt to unduly influence the evaluation committee or the contracting authority during the process of examining, clarifying, </w:t>
      </w:r>
      <w:r w:rsidR="00567FD8">
        <w:rPr>
          <w:rFonts w:ascii="Times New Roman" w:hAnsi="Times New Roman"/>
          <w:sz w:val="22"/>
          <w:szCs w:val="22"/>
        </w:rPr>
        <w:t>evaluating</w:t>
      </w:r>
      <w:r w:rsidR="00D920CD">
        <w:rPr>
          <w:rFonts w:ascii="Times New Roman" w:hAnsi="Times New Roman"/>
          <w:sz w:val="22"/>
          <w:szCs w:val="22"/>
        </w:rPr>
        <w:t xml:space="preserve"> comparing tenders, any </w:t>
      </w:r>
      <w:r w:rsidRPr="00C348C0">
        <w:rPr>
          <w:rFonts w:ascii="Times New Roman" w:hAnsi="Times New Roman"/>
          <w:sz w:val="22"/>
          <w:szCs w:val="22"/>
        </w:rPr>
        <w:t>attempt to obtain confidential information</w:t>
      </w:r>
      <w:r w:rsidR="00567FD8">
        <w:rPr>
          <w:rFonts w:ascii="Times New Roman" w:hAnsi="Times New Roman"/>
          <w:sz w:val="22"/>
          <w:szCs w:val="22"/>
        </w:rPr>
        <w:t xml:space="preserve"> or</w:t>
      </w:r>
      <w:r w:rsidR="001E7D1F">
        <w:rPr>
          <w:rFonts w:ascii="Times New Roman" w:hAnsi="Times New Roman"/>
          <w:sz w:val="22"/>
          <w:szCs w:val="22"/>
        </w:rPr>
        <w:t xml:space="preserve"> </w:t>
      </w:r>
      <w:r w:rsidRPr="00C348C0">
        <w:rPr>
          <w:rFonts w:ascii="Times New Roman" w:hAnsi="Times New Roman"/>
          <w:sz w:val="22"/>
          <w:szCs w:val="22"/>
        </w:rPr>
        <w:t>enter</w:t>
      </w:r>
      <w:r w:rsidR="00567FD8">
        <w:rPr>
          <w:rFonts w:ascii="Times New Roman" w:hAnsi="Times New Roman"/>
          <w:sz w:val="22"/>
          <w:szCs w:val="22"/>
        </w:rPr>
        <w:t>ing</w:t>
      </w:r>
      <w:r w:rsidRPr="00C348C0">
        <w:rPr>
          <w:rFonts w:ascii="Times New Roman" w:hAnsi="Times New Roman"/>
          <w:sz w:val="22"/>
          <w:szCs w:val="22"/>
        </w:rPr>
        <w:t xml:space="preserve"> into unlawful agreements with competitors will lead to the rejection of its tender and may result in </w:t>
      </w:r>
      <w:r w:rsidR="00567FD8">
        <w:rPr>
          <w:rFonts w:ascii="Times New Roman" w:hAnsi="Times New Roman"/>
          <w:sz w:val="22"/>
          <w:szCs w:val="22"/>
        </w:rPr>
        <w:t>exclusion from future award procedures and/or financial penalties</w:t>
      </w:r>
      <w:r w:rsidRPr="00C348C0">
        <w:rPr>
          <w:rFonts w:ascii="Times New Roman" w:hAnsi="Times New Roman"/>
          <w:sz w:val="22"/>
          <w:szCs w:val="22"/>
        </w:rPr>
        <w:t xml:space="preserve"> according to the Financial Regulation in force. </w:t>
      </w:r>
    </w:p>
    <w:p w14:paraId="61094FB8" w14:textId="77777777" w:rsidR="00201C47" w:rsidRDefault="0047783A" w:rsidP="00201C47">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 xml:space="preserve">Respect for human rights </w:t>
      </w:r>
      <w:r w:rsidR="0091417F">
        <w:rPr>
          <w:rFonts w:ascii="Times New Roman" w:hAnsi="Times New Roman"/>
          <w:sz w:val="22"/>
          <w:u w:val="single"/>
          <w:lang w:val="en-GB"/>
        </w:rPr>
        <w:t xml:space="preserve">and EU values </w:t>
      </w:r>
      <w:r w:rsidR="00442FF2" w:rsidRPr="00C348C0">
        <w:rPr>
          <w:rFonts w:ascii="Times New Roman" w:hAnsi="Times New Roman"/>
          <w:sz w:val="22"/>
          <w:u w:val="single"/>
          <w:lang w:val="en-GB"/>
        </w:rPr>
        <w:t>as well as environmental legislation and core labour standards</w:t>
      </w:r>
      <w:r w:rsidR="00442FF2" w:rsidRPr="00442FF2">
        <w:rPr>
          <w:rFonts w:ascii="Times New Roman" w:hAnsi="Times New Roman"/>
          <w:sz w:val="22"/>
          <w:lang w:val="en-GB"/>
        </w:rPr>
        <w:t xml:space="preserve"> </w:t>
      </w:r>
    </w:p>
    <w:p w14:paraId="443DEB16" w14:textId="77777777" w:rsidR="00201C47" w:rsidRPr="00D45256" w:rsidRDefault="002F60F8" w:rsidP="00D45256">
      <w:pPr>
        <w:pStyle w:val="Balk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681A45A4" w14:textId="2E5C5506" w:rsidR="00201C47" w:rsidRDefault="002F60F8" w:rsidP="00201C47">
      <w:pPr>
        <w:pStyle w:val="Balk2"/>
        <w:keepNext w:val="0"/>
        <w:ind w:left="567"/>
        <w:jc w:val="both"/>
        <w:rPr>
          <w:rFonts w:ascii="Times New Roman" w:hAnsi="Times New Roman"/>
          <w:sz w:val="22"/>
          <w:szCs w:val="22"/>
          <w:lang w:val="en-GB"/>
        </w:rPr>
      </w:pPr>
      <w:r w:rsidRPr="00D45256">
        <w:rPr>
          <w:rFonts w:ascii="Times New Roman" w:hAnsi="Times New Roman"/>
          <w:sz w:val="22"/>
          <w:szCs w:val="22"/>
          <w:lang w:val="en-GB"/>
        </w:rPr>
        <w:t>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w:t>
      </w:r>
      <w:r w:rsidR="001E7D1F">
        <w:rPr>
          <w:rFonts w:ascii="Times New Roman" w:hAnsi="Times New Roman"/>
          <w:sz w:val="22"/>
          <w:szCs w:val="22"/>
          <w:lang w:val="en-GB"/>
        </w:rPr>
        <w:t xml:space="preserve"> </w:t>
      </w:r>
      <w:r w:rsidR="00442FF2" w:rsidRPr="00D45256">
        <w:rPr>
          <w:rFonts w:ascii="Times New Roman" w:hAnsi="Times New Roman"/>
          <w:sz w:val="22"/>
          <w:szCs w:val="22"/>
          <w:lang w:val="en-GB"/>
        </w:rPr>
        <w:t xml:space="preserve">The tenderer and its </w:t>
      </w:r>
      <w:r w:rsidR="00990FF8" w:rsidRPr="00D45256">
        <w:rPr>
          <w:rFonts w:ascii="Times New Roman" w:hAnsi="Times New Roman"/>
          <w:sz w:val="22"/>
          <w:szCs w:val="22"/>
          <w:lang w:val="en-GB"/>
        </w:rPr>
        <w:t>personnel</w:t>
      </w:r>
      <w:r w:rsidR="00442FF2" w:rsidRPr="00D45256">
        <w:rPr>
          <w:rFonts w:ascii="Times New Roman" w:hAnsi="Times New Roman"/>
          <w:sz w:val="22"/>
          <w:szCs w:val="22"/>
          <w:lang w:val="en-GB"/>
        </w:rPr>
        <w:t xml:space="preserve"> must comply with </w:t>
      </w:r>
      <w:r w:rsidR="00A50D37" w:rsidRPr="00D45256">
        <w:rPr>
          <w:rFonts w:ascii="Times New Roman" w:hAnsi="Times New Roman"/>
          <w:sz w:val="22"/>
          <w:szCs w:val="22"/>
          <w:lang w:val="en-GB"/>
        </w:rPr>
        <w:t>applicable data protection rules</w:t>
      </w:r>
      <w:r w:rsidRPr="00D45256">
        <w:rPr>
          <w:rFonts w:ascii="Times New Roman" w:hAnsi="Times New Roman"/>
          <w:sz w:val="22"/>
          <w:szCs w:val="22"/>
          <w:lang w:val="en-GB"/>
        </w:rPr>
        <w:t xml:space="preserve"> and </w:t>
      </w:r>
      <w:r w:rsidR="00442FF2" w:rsidRPr="00D45256">
        <w:rPr>
          <w:rFonts w:ascii="Times New Roman" w:hAnsi="Times New Roman"/>
          <w:sz w:val="22"/>
          <w:szCs w:val="22"/>
          <w:lang w:val="en-GB"/>
        </w:rPr>
        <w:t>environmental legislation</w:t>
      </w:r>
      <w:r w:rsidR="001E7D1F">
        <w:rPr>
          <w:rFonts w:ascii="Times New Roman" w:hAnsi="Times New Roman"/>
          <w:sz w:val="22"/>
          <w:szCs w:val="22"/>
          <w:lang w:val="en-GB"/>
        </w:rPr>
        <w:t>.</w:t>
      </w:r>
      <w:r w:rsidRPr="00D45256">
        <w:rPr>
          <w:rFonts w:ascii="Times New Roman" w:hAnsi="Times New Roman"/>
          <w:sz w:val="22"/>
          <w:szCs w:val="22"/>
          <w:lang w:val="en-GB"/>
        </w:rPr>
        <w:t xml:space="preserve"> In particular</w:t>
      </w:r>
      <w:r w:rsidR="001E7D1F">
        <w:rPr>
          <w:rFonts w:ascii="Times New Roman" w:hAnsi="Times New Roman"/>
          <w:sz w:val="22"/>
          <w:szCs w:val="22"/>
          <w:lang w:val="en-GB"/>
        </w:rPr>
        <w:t>,</w:t>
      </w:r>
      <w:r w:rsidRPr="00D45256">
        <w:rPr>
          <w:rFonts w:ascii="Times New Roman" w:hAnsi="Times New Roman"/>
          <w:sz w:val="22"/>
          <w:szCs w:val="22"/>
          <w:lang w:val="en-GB"/>
        </w:rPr>
        <w:t xml:space="preserve"> tenderers who have been awarded the contract </w:t>
      </w:r>
      <w:r w:rsidR="001E7D1F">
        <w:rPr>
          <w:rFonts w:ascii="Times New Roman" w:hAnsi="Times New Roman"/>
          <w:sz w:val="22"/>
          <w:szCs w:val="22"/>
          <w:lang w:val="en-GB"/>
        </w:rPr>
        <w:t>m</w:t>
      </w:r>
      <w:r w:rsidRPr="00D45256">
        <w:rPr>
          <w:rFonts w:ascii="Times New Roman" w:hAnsi="Times New Roman"/>
          <w:sz w:val="22"/>
          <w:szCs w:val="22"/>
          <w:lang w:val="en-GB"/>
        </w:rPr>
        <w:t>ust also comply with</w:t>
      </w:r>
      <w:r w:rsidR="00442FF2" w:rsidRPr="00D45256">
        <w:rPr>
          <w:rFonts w:ascii="Times New Roman" w:hAnsi="Times New Roman"/>
          <w:sz w:val="22"/>
          <w:szCs w:val="22"/>
          <w:lang w:val="en-GB"/>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id="39" w:name="_Hlk161249487"/>
    </w:p>
    <w:p w14:paraId="327FAFEF" w14:textId="39A0C7B5" w:rsidR="0091417F" w:rsidRPr="00D45256" w:rsidRDefault="0091417F" w:rsidP="00D45256">
      <w:pPr>
        <w:pStyle w:val="Balk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and its personnel must comply with EU values, such as respect for human dignity, freedom, democracy, equality, the rule of law and human rights, including the rights of minorities. </w:t>
      </w:r>
    </w:p>
    <w:bookmarkEnd w:id="39"/>
    <w:p w14:paraId="4A1A75DC"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27368ED0" w:rsidR="00442FF2" w:rsidRDefault="0047783A" w:rsidP="00442FF2">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092841">
        <w:rPr>
          <w:lang w:val="en-GB"/>
        </w:rPr>
        <w:tab/>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D45256">
      <w:pPr>
        <w:ind w:left="567"/>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037E275F"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567FD8">
        <w:rPr>
          <w:rFonts w:ascii="Times New Roman" w:hAnsi="Times New Roman"/>
          <w:sz w:val="22"/>
          <w:szCs w:val="22"/>
        </w:rPr>
        <w:t>future award procedures</w:t>
      </w:r>
      <w:r w:rsidRPr="00C348C0">
        <w:rPr>
          <w:rFonts w:ascii="Times New Roman" w:hAnsi="Times New Roman"/>
          <w:sz w:val="22"/>
          <w:szCs w:val="22"/>
        </w:rPr>
        <w:t>.</w:t>
      </w:r>
    </w:p>
    <w:p w14:paraId="5CF5042B" w14:textId="77777777" w:rsidR="00442FF2" w:rsidRPr="00C348C0" w:rsidRDefault="0047783A" w:rsidP="0047783A">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D45256" w:rsidRDefault="00EA1ADC" w:rsidP="00D45256">
      <w:pPr>
        <w:pStyle w:val="Balk1"/>
        <w:rPr>
          <w:lang w:val="en-IE"/>
        </w:rPr>
      </w:pPr>
      <w:bookmarkStart w:id="40" w:name="_Toc42488093"/>
      <w:r w:rsidRPr="00D45256">
        <w:rPr>
          <w:lang w:val="en-IE"/>
        </w:rPr>
        <w:t>25.</w:t>
      </w:r>
      <w:r w:rsidRPr="00D45256">
        <w:rPr>
          <w:lang w:val="en-IE"/>
        </w:rPr>
        <w:tab/>
      </w:r>
      <w:r w:rsidR="0047783A" w:rsidRPr="00D45256">
        <w:rPr>
          <w:lang w:val="en-IE"/>
        </w:rPr>
        <w:t>Cancellation of the tender procedure</w:t>
      </w:r>
      <w:bookmarkEnd w:id="40"/>
    </w:p>
    <w:p w14:paraId="266FA0E6" w14:textId="77777777" w:rsidR="00032EDE" w:rsidRDefault="0047783A" w:rsidP="0047783A">
      <w:pPr>
        <w:pStyle w:val="GvdeMetni"/>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33C7CAB4" w:rsidR="0047783A" w:rsidRPr="00E82463" w:rsidRDefault="0047783A" w:rsidP="0047783A">
      <w:pPr>
        <w:pStyle w:val="GvdeMetni"/>
        <w:ind w:left="567"/>
        <w:jc w:val="both"/>
        <w:rPr>
          <w:rFonts w:ascii="Times New Roman" w:hAnsi="Times New Roman"/>
        </w:rPr>
      </w:pPr>
      <w:r w:rsidRPr="002F7539">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GvdeMetni"/>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GvdeMetniGirintisi"/>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GvdeMetniGirintisi"/>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GvdeMetniGirintisi"/>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GvdeMetni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D45256" w:rsidRDefault="00EA1ADC" w:rsidP="00D45256">
      <w:pPr>
        <w:pStyle w:val="Balk1"/>
        <w:rPr>
          <w:lang w:val="en-IE"/>
        </w:rPr>
      </w:pPr>
      <w:r w:rsidRPr="00D45256">
        <w:rPr>
          <w:lang w:val="en-IE"/>
        </w:rPr>
        <w:t xml:space="preserve">26. </w:t>
      </w:r>
      <w:r w:rsidRPr="00D45256">
        <w:rPr>
          <w:lang w:val="en-IE"/>
        </w:rPr>
        <w:tab/>
      </w:r>
      <w:r w:rsidR="0047783A" w:rsidRPr="00D45256">
        <w:rPr>
          <w:lang w:val="en-IE"/>
        </w:rPr>
        <w:t>Appeals</w:t>
      </w:r>
    </w:p>
    <w:p w14:paraId="44D32D5F" w14:textId="77777777" w:rsidR="0047783A" w:rsidRPr="00E82463" w:rsidRDefault="0047783A" w:rsidP="00D45256">
      <w:pPr>
        <w:pStyle w:val="GvdeMetni2"/>
        <w:tabs>
          <w:tab w:val="clear" w:pos="567"/>
        </w:tabs>
        <w:spacing w:before="120"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19B92794" w:rsidR="00A50D37" w:rsidRDefault="00FC6A15" w:rsidP="00D45256">
      <w:pPr>
        <w:keepNext/>
        <w:ind w:left="567" w:hanging="567"/>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w:t>
      </w:r>
      <w:r w:rsidR="00092841">
        <w:rPr>
          <w:rFonts w:ascii="Times New Roman" w:hAnsi="Times New Roman"/>
          <w:b/>
          <w:sz w:val="28"/>
          <w:lang w:val="en-US"/>
        </w:rPr>
        <w:tab/>
      </w:r>
      <w:r w:rsidR="00A50D37" w:rsidRPr="009956B4">
        <w:rPr>
          <w:rFonts w:ascii="Times New Roman" w:hAnsi="Times New Roman"/>
          <w:b/>
          <w:sz w:val="28"/>
          <w:lang w:val="en-US"/>
        </w:rPr>
        <w:t>Data Protection</w:t>
      </w:r>
    </w:p>
    <w:p w14:paraId="2D3ACA86" w14:textId="77777777" w:rsidR="002F7539" w:rsidRPr="00F66882" w:rsidRDefault="002F7539" w:rsidP="002F7539">
      <w:pPr>
        <w:tabs>
          <w:tab w:val="left" w:pos="567"/>
        </w:tabs>
        <w:ind w:left="567"/>
        <w:jc w:val="both"/>
        <w:rPr>
          <w:rFonts w:ascii="Times New Roman" w:hAnsi="Times New Roman"/>
          <w:sz w:val="22"/>
          <w:szCs w:val="22"/>
        </w:rPr>
      </w:pPr>
      <w:r w:rsidRPr="00F66882">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3783BB0" w14:textId="77777777" w:rsidR="002F7539" w:rsidRPr="00FC6A15" w:rsidRDefault="002F7539" w:rsidP="002F7539">
      <w:pPr>
        <w:tabs>
          <w:tab w:val="left" w:pos="567"/>
        </w:tabs>
        <w:ind w:left="567"/>
        <w:jc w:val="both"/>
        <w:rPr>
          <w:rFonts w:ascii="Times New Roman" w:hAnsi="Times New Roman"/>
          <w:sz w:val="22"/>
          <w:szCs w:val="22"/>
        </w:rPr>
      </w:pPr>
      <w:r w:rsidRPr="00F66882">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 the head of contracts and finance unit R4 of DG Neighbourhood and Enlargement Negotiations.</w:t>
      </w:r>
    </w:p>
    <w:p w14:paraId="2F4845EF" w14:textId="77777777" w:rsidR="0047783A" w:rsidRPr="00D45256" w:rsidRDefault="00EA1ADC" w:rsidP="00D45256">
      <w:pPr>
        <w:pStyle w:val="Balk1"/>
        <w:rPr>
          <w:bCs/>
          <w:sz w:val="22"/>
          <w:szCs w:val="22"/>
          <w:lang w:val="en-IE"/>
        </w:rPr>
      </w:pPr>
      <w:r w:rsidRPr="00D45256">
        <w:rPr>
          <w:lang w:val="en-IE"/>
        </w:rPr>
        <w:t>28.</w:t>
      </w:r>
      <w:r w:rsidRPr="00D45256">
        <w:rPr>
          <w:lang w:val="en-IE"/>
        </w:rPr>
        <w:tab/>
      </w:r>
      <w:r w:rsidR="0047783A" w:rsidRPr="00D45256">
        <w:rPr>
          <w:lang w:val="en-IE"/>
        </w:rPr>
        <w:t xml:space="preserve">Early </w:t>
      </w:r>
      <w:r w:rsidR="00503427" w:rsidRPr="00D45256">
        <w:rPr>
          <w:lang w:val="en-IE"/>
        </w:rPr>
        <w:t>d</w:t>
      </w:r>
      <w:r w:rsidR="00E603B8" w:rsidRPr="00D45256">
        <w:rPr>
          <w:lang w:val="en-IE"/>
        </w:rPr>
        <w:t xml:space="preserve">etection and </w:t>
      </w:r>
      <w:r w:rsidR="00503427" w:rsidRPr="00D45256">
        <w:rPr>
          <w:lang w:val="en-IE"/>
        </w:rPr>
        <w:t>e</w:t>
      </w:r>
      <w:r w:rsidR="00E603B8" w:rsidRPr="00D45256">
        <w:rPr>
          <w:lang w:val="en-IE"/>
        </w:rPr>
        <w:t xml:space="preserve">xclusion </w:t>
      </w:r>
      <w:r w:rsidR="00503427" w:rsidRPr="00D45256">
        <w:rPr>
          <w:lang w:val="en-IE"/>
        </w:rPr>
        <w:t>s</w:t>
      </w:r>
      <w:r w:rsidR="0047783A" w:rsidRPr="00D45256">
        <w:rPr>
          <w:lang w:val="en-IE"/>
        </w:rPr>
        <w:t>ystem</w:t>
      </w:r>
    </w:p>
    <w:p w14:paraId="02AFB167" w14:textId="09FF581D" w:rsidR="00130EF1" w:rsidRDefault="0047783A" w:rsidP="004C43A5">
      <w:pPr>
        <w:pStyle w:val="GvdeMetni"/>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w:t>
      </w:r>
      <w:r w:rsidR="00E469FA">
        <w:rPr>
          <w:rFonts w:ascii="Times New Roman" w:hAnsi="Times New Roman"/>
          <w:sz w:val="22"/>
          <w:szCs w:val="22"/>
        </w:rPr>
        <w:t xml:space="preserve">natural or legal person that assumes unlimited liability for the debts, natural or legal person who is essential for the award or the implementation of the legal commitment, beneficial owner or any affiliate of the tender, </w:t>
      </w:r>
      <w:r w:rsidRPr="00C348C0">
        <w:rPr>
          <w:rFonts w:ascii="Times New Roman" w:hAnsi="Times New Roman"/>
          <w:sz w:val="22"/>
          <w:szCs w:val="22"/>
        </w:rPr>
        <w:t xml:space="preserve">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14:paraId="4A5EA8D1" w14:textId="4955B197" w:rsidR="00A820FC" w:rsidRDefault="00E469FA" w:rsidP="001E5636">
      <w:pPr>
        <w:pStyle w:val="GvdeMetni"/>
        <w:ind w:left="567"/>
        <w:jc w:val="both"/>
        <w:rPr>
          <w:rStyle w:val="Kpr"/>
          <w:rFonts w:ascii="Times New Roman" w:hAnsi="Times New Roman"/>
          <w:sz w:val="22"/>
          <w:szCs w:val="22"/>
        </w:rPr>
      </w:pPr>
      <w:r w:rsidRPr="00E469FA">
        <w:rPr>
          <w:rFonts w:ascii="Times New Roman" w:hAnsi="Times New Roman"/>
          <w:sz w:val="22"/>
          <w:szCs w:val="22"/>
        </w:rPr>
        <w:t xml:space="preserve">For more information, you may consult the privacy statement available on </w:t>
      </w:r>
      <w:hyperlink r:id="rId12" w:history="1">
        <w:r w:rsidR="00A90D11" w:rsidRPr="001F117A">
          <w:rPr>
            <w:rStyle w:val="Kpr"/>
            <w:rFonts w:ascii="Times New Roman" w:hAnsi="Times New Roman"/>
            <w:sz w:val="22"/>
            <w:szCs w:val="22"/>
          </w:rPr>
          <w:t>http://ec.europa.eu/budget/explained/management/protecting/protect_en.cfm</w:t>
        </w:r>
      </w:hyperlink>
    </w:p>
    <w:p w14:paraId="778AC1FF" w14:textId="77777777" w:rsidR="001E5636" w:rsidRPr="00D621D6" w:rsidRDefault="001E5636" w:rsidP="001E5636">
      <w:pPr>
        <w:pStyle w:val="GvdeMetni"/>
        <w:ind w:left="567"/>
        <w:jc w:val="both"/>
      </w:pPr>
    </w:p>
    <w:sectPr w:rsidR="001E5636" w:rsidRPr="00D621D6" w:rsidSect="001E5636">
      <w:headerReference w:type="even" r:id="rId13"/>
      <w:headerReference w:type="default" r:id="rId14"/>
      <w:footerReference w:type="even" r:id="rId15"/>
      <w:footerReference w:type="default" r:id="rId16"/>
      <w:headerReference w:type="first" r:id="rId17"/>
      <w:footerReference w:type="first" r:id="rId18"/>
      <w:pgSz w:w="11906" w:h="16838"/>
      <w:pgMar w:top="709" w:right="1418" w:bottom="1134"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96D43" w14:textId="77777777" w:rsidR="00A5411B" w:rsidRPr="006A5F84" w:rsidRDefault="00A5411B">
      <w:r w:rsidRPr="006A5F84">
        <w:separator/>
      </w:r>
    </w:p>
  </w:endnote>
  <w:endnote w:type="continuationSeparator" w:id="0">
    <w:p w14:paraId="7015BDE7" w14:textId="77777777" w:rsidR="00A5411B" w:rsidRPr="006A5F84" w:rsidRDefault="00A5411B">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Arial"/>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CFEB3" w14:textId="77777777" w:rsidR="00195FF0" w:rsidRDefault="00195FF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536C" w14:textId="2DB7A10D" w:rsidR="00723015" w:rsidRPr="001C3D34" w:rsidRDefault="00723015" w:rsidP="00723015">
    <w:pPr>
      <w:pStyle w:val="AltBilgi"/>
      <w:tabs>
        <w:tab w:val="clear" w:pos="4320"/>
        <w:tab w:val="clear" w:pos="8640"/>
        <w:tab w:val="right" w:pos="14742"/>
      </w:tabs>
      <w:spacing w:after="0"/>
      <w:ind w:right="6"/>
      <w:rPr>
        <w:rStyle w:val="SayfaNumaras"/>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SayfaNumaras"/>
        <w:rFonts w:ascii="Times New Roman" w:hAnsi="Times New Roman"/>
        <w:sz w:val="18"/>
        <w:szCs w:val="18"/>
      </w:rPr>
      <w:t xml:space="preserve">Page </w:t>
    </w:r>
    <w:r w:rsidRPr="009423FB">
      <w:rPr>
        <w:rStyle w:val="SayfaNumaras"/>
        <w:rFonts w:ascii="Times New Roman" w:hAnsi="Times New Roman"/>
        <w:sz w:val="18"/>
        <w:szCs w:val="18"/>
      </w:rPr>
      <w:fldChar w:fldCharType="begin"/>
    </w:r>
    <w:r w:rsidRPr="009423FB">
      <w:rPr>
        <w:rStyle w:val="SayfaNumaras"/>
        <w:rFonts w:ascii="Times New Roman" w:hAnsi="Times New Roman"/>
        <w:sz w:val="18"/>
        <w:szCs w:val="18"/>
      </w:rPr>
      <w:instrText xml:space="preserve"> PAGE </w:instrText>
    </w:r>
    <w:r w:rsidRPr="009423FB">
      <w:rPr>
        <w:rStyle w:val="SayfaNumaras"/>
        <w:rFonts w:ascii="Times New Roman" w:hAnsi="Times New Roman"/>
        <w:sz w:val="18"/>
        <w:szCs w:val="18"/>
      </w:rPr>
      <w:fldChar w:fldCharType="separate"/>
    </w:r>
    <w:r w:rsidR="00A5411B">
      <w:rPr>
        <w:rStyle w:val="SayfaNumaras"/>
        <w:rFonts w:ascii="Times New Roman" w:hAnsi="Times New Roman"/>
        <w:noProof/>
        <w:sz w:val="18"/>
        <w:szCs w:val="18"/>
      </w:rPr>
      <w:t>1</w:t>
    </w:r>
    <w:r w:rsidRPr="009423FB">
      <w:rPr>
        <w:rStyle w:val="SayfaNumaras"/>
        <w:rFonts w:ascii="Times New Roman" w:hAnsi="Times New Roman"/>
        <w:sz w:val="18"/>
        <w:szCs w:val="18"/>
      </w:rPr>
      <w:fldChar w:fldCharType="end"/>
    </w:r>
    <w:r w:rsidRPr="009423FB">
      <w:rPr>
        <w:rStyle w:val="SayfaNumaras"/>
        <w:rFonts w:ascii="Times New Roman" w:hAnsi="Times New Roman"/>
        <w:sz w:val="18"/>
        <w:szCs w:val="18"/>
      </w:rPr>
      <w:t xml:space="preserve"> of </w:t>
    </w:r>
    <w:r w:rsidRPr="009423FB">
      <w:rPr>
        <w:rStyle w:val="SayfaNumaras"/>
        <w:rFonts w:ascii="Times New Roman" w:hAnsi="Times New Roman"/>
        <w:sz w:val="18"/>
        <w:szCs w:val="18"/>
      </w:rPr>
      <w:fldChar w:fldCharType="begin"/>
    </w:r>
    <w:r w:rsidRPr="009423FB">
      <w:rPr>
        <w:rStyle w:val="SayfaNumaras"/>
        <w:rFonts w:ascii="Times New Roman" w:hAnsi="Times New Roman"/>
        <w:sz w:val="18"/>
        <w:szCs w:val="18"/>
      </w:rPr>
      <w:instrText xml:space="preserve"> NUMPAGES </w:instrText>
    </w:r>
    <w:r w:rsidRPr="009423FB">
      <w:rPr>
        <w:rStyle w:val="SayfaNumaras"/>
        <w:rFonts w:ascii="Times New Roman" w:hAnsi="Times New Roman"/>
        <w:sz w:val="18"/>
        <w:szCs w:val="18"/>
      </w:rPr>
      <w:fldChar w:fldCharType="separate"/>
    </w:r>
    <w:r w:rsidR="00A5411B">
      <w:rPr>
        <w:rStyle w:val="SayfaNumaras"/>
        <w:rFonts w:ascii="Times New Roman" w:hAnsi="Times New Roman"/>
        <w:noProof/>
        <w:sz w:val="18"/>
        <w:szCs w:val="18"/>
      </w:rPr>
      <w:t>1</w:t>
    </w:r>
    <w:r w:rsidRPr="009423FB">
      <w:rPr>
        <w:rStyle w:val="SayfaNumaras"/>
        <w:rFonts w:ascii="Times New Roman" w:hAnsi="Times New Roman"/>
        <w:sz w:val="18"/>
        <w:szCs w:val="18"/>
      </w:rPr>
      <w:fldChar w:fldCharType="end"/>
    </w:r>
  </w:p>
  <w:p w14:paraId="69E01120" w14:textId="2A74444B" w:rsidR="00723015" w:rsidRPr="009423FB" w:rsidRDefault="00723015"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8F463" w14:textId="77777777" w:rsidR="00195FF0" w:rsidRDefault="00195FF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C94F9" w14:textId="77777777" w:rsidR="00A5411B" w:rsidRPr="006A5F84" w:rsidRDefault="00A5411B">
      <w:r w:rsidRPr="006A5F84">
        <w:separator/>
      </w:r>
    </w:p>
  </w:footnote>
  <w:footnote w:type="continuationSeparator" w:id="0">
    <w:p w14:paraId="22079062" w14:textId="77777777" w:rsidR="00A5411B" w:rsidRPr="006A5F84" w:rsidRDefault="00A5411B">
      <w:r w:rsidRPr="006A5F84">
        <w:continuationSeparator/>
      </w:r>
    </w:p>
  </w:footnote>
  <w:footnote w:id="1">
    <w:p w14:paraId="1021067D" w14:textId="7471076D" w:rsidR="006D653B" w:rsidRPr="00723015" w:rsidRDefault="006D653B" w:rsidP="00723015">
      <w:pPr>
        <w:pStyle w:val="DipnotMetni"/>
      </w:pPr>
      <w:r>
        <w:rPr>
          <w:rStyle w:val="DipnotBavurusu"/>
        </w:rPr>
        <w:footnoteRef/>
      </w:r>
      <w:r w:rsidR="001C3D34" w:rsidRPr="00723015">
        <w:tab/>
      </w:r>
      <w:r w:rsidRPr="00723015">
        <w:t>Please note that the EU Official Journal contains the official list of entities subject to restrictive measures and, in case of conflict, it prevails over the list of the </w:t>
      </w:r>
      <w:hyperlink r:id="rId1" w:anchor="/main" w:tgtFrame="_blank" w:history="1">
        <w:r w:rsidRPr="00E37E17">
          <w:rPr>
            <w:rStyle w:val="Kpr"/>
            <w:i/>
            <w:iCs/>
            <w:sz w:val="18"/>
            <w:szCs w:val="18"/>
            <w:lang w:val="en-US"/>
          </w:rPr>
          <w:t>EU Sanctions Map</w:t>
        </w:r>
      </w:hyperlink>
      <w:r w:rsidRPr="00723015">
        <w:t>.</w:t>
      </w:r>
    </w:p>
  </w:footnote>
  <w:footnote w:id="2">
    <w:p w14:paraId="7C36EC89" w14:textId="67B40648" w:rsidR="00ED61DF" w:rsidRPr="00723015" w:rsidRDefault="00ED61DF" w:rsidP="00723015">
      <w:pPr>
        <w:pStyle w:val="DipnotMetni"/>
      </w:pPr>
      <w:r>
        <w:rPr>
          <w:rStyle w:val="DipnotBavurusu"/>
        </w:rPr>
        <w:footnoteRef/>
      </w:r>
      <w:r w:rsidR="001C3D34" w:rsidRPr="00723015">
        <w:tab/>
      </w:r>
      <w:r w:rsidRPr="00723015">
        <w:t>See PRAG Section 2.</w:t>
      </w:r>
      <w:r w:rsidR="00EB1B5D" w:rsidRPr="00723015">
        <w:t>4.2.3.(1)</w:t>
      </w:r>
    </w:p>
  </w:footnote>
  <w:footnote w:id="3">
    <w:p w14:paraId="1419836C" w14:textId="77777777" w:rsidR="00ED61DF" w:rsidRPr="00723015" w:rsidRDefault="00ED61DF" w:rsidP="00723015">
      <w:pPr>
        <w:pStyle w:val="DipnotMetni"/>
      </w:pPr>
      <w:r>
        <w:rPr>
          <w:rStyle w:val="DipnotBavurusu"/>
        </w:rPr>
        <w:footnoteRef/>
      </w:r>
      <w:r w:rsidRPr="00723015">
        <w:t xml:space="preserve"> It is recommended to use registered mail in case the postmark would not be readable</w:t>
      </w:r>
    </w:p>
  </w:footnote>
  <w:footnote w:id="4">
    <w:p w14:paraId="6B57DA52" w14:textId="351D46C1" w:rsidR="0033607D" w:rsidRPr="00723015" w:rsidRDefault="0033607D" w:rsidP="0033607D">
      <w:pPr>
        <w:pStyle w:val="DipnotMetni"/>
      </w:pPr>
      <w:r w:rsidRPr="006A5F84">
        <w:rPr>
          <w:rStyle w:val="DipnotBavurusu"/>
          <w:lang w:val="en-GB"/>
        </w:rPr>
        <w:footnoteRef/>
      </w:r>
      <w:r w:rsidRPr="00723015">
        <w:tab/>
      </w:r>
      <w:r w:rsidRPr="006F2489">
        <w:t>[&lt;DDP (Delivered Duty Pa</w:t>
      </w:r>
      <w:r w:rsidR="006F2489" w:rsidRPr="006F2489">
        <w:t>id)&gt;]</w:t>
      </w:r>
      <w:r w:rsidRPr="00723015">
        <w:t xml:space="preserve"> — Incoterms 2020 International Chamber of Commerce  </w:t>
      </w:r>
      <w:hyperlink r:id="rId2" w:history="1">
        <w:r>
          <w:rPr>
            <w:rStyle w:val="Kpr"/>
            <w:lang w:val="en-GB"/>
          </w:rPr>
          <w:t>http://www.iccwbo.org/incoterms/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47CF7" w14:textId="77777777" w:rsidR="00195FF0" w:rsidRDefault="00195FF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1A55A" w14:textId="21300C3B" w:rsidR="00E931CF" w:rsidRDefault="00E931CF" w:rsidP="00E931CF">
    <w:pPr>
      <w:pStyle w:val="stBilgi"/>
      <w:jc w:val="center"/>
    </w:pPr>
    <w:r>
      <w:rPr>
        <w:noProof/>
        <w:lang w:val="tr-TR" w:eastAsia="tr-TR"/>
      </w:rPr>
      <w:drawing>
        <wp:inline distT="0" distB="0" distL="0" distR="0" wp14:anchorId="787F7BF4" wp14:editId="76B88E17">
          <wp:extent cx="3075940" cy="942975"/>
          <wp:effectExtent l="0" t="0" r="0"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5940" cy="942975"/>
                  </a:xfrm>
                  <a:prstGeom prst="rect">
                    <a:avLst/>
                  </a:prstGeom>
                  <a:noFill/>
                </pic:spPr>
              </pic:pic>
            </a:graphicData>
          </a:graphic>
        </wp:inline>
      </w:drawing>
    </w:r>
  </w:p>
  <w:p w14:paraId="0ACEE716" w14:textId="4A0BF2F9" w:rsidR="00E931CF" w:rsidRPr="00E931CF" w:rsidRDefault="00C0779C" w:rsidP="00E931C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snapToGrid/>
        <w:sz w:val="22"/>
        <w:szCs w:val="24"/>
        <w:lang w:eastAsia="en-GB"/>
      </w:rPr>
    </w:pPr>
    <w:r>
      <w:rPr>
        <w:snapToGrid/>
        <w:color w:val="2F5496"/>
        <w:sz w:val="22"/>
        <w:szCs w:val="24"/>
        <w:lang w:eastAsia="en-GB"/>
      </w:rPr>
      <w:t xml:space="preserve">BGTR0200055 &amp; </w:t>
    </w:r>
    <w:r w:rsidR="00E931CF" w:rsidRPr="00E931CF">
      <w:rPr>
        <w:snapToGrid/>
        <w:color w:val="2F5496"/>
        <w:sz w:val="22"/>
        <w:szCs w:val="24"/>
        <w:lang w:eastAsia="en-GB"/>
      </w:rPr>
      <w:t>BGTR0200103</w:t>
    </w:r>
  </w:p>
  <w:p w14:paraId="06C94724" w14:textId="77777777" w:rsidR="00C0779C" w:rsidRPr="00C0779C" w:rsidRDefault="00C0779C" w:rsidP="00C0779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b/>
        <w:snapToGrid/>
        <w:sz w:val="24"/>
        <w:szCs w:val="24"/>
        <w:lang w:val="en-US" w:eastAsia="en-GB"/>
      </w:rPr>
    </w:pPr>
    <w:r w:rsidRPr="00C0779C">
      <w:rPr>
        <w:b/>
        <w:snapToGrid/>
        <w:sz w:val="24"/>
        <w:szCs w:val="24"/>
        <w:lang w:val="en-US" w:eastAsia="en-GB"/>
      </w:rPr>
      <w:t>Development of Business and Tourism Potential in the Cross-Border Region</w:t>
    </w:r>
  </w:p>
  <w:p w14:paraId="72BAE62C" w14:textId="77777777" w:rsidR="00C0779C" w:rsidRPr="00C0779C" w:rsidRDefault="00C0779C" w:rsidP="00C0779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0" w:after="0"/>
      <w:jc w:val="center"/>
      <w:rPr>
        <w:b/>
        <w:snapToGrid/>
        <w:sz w:val="24"/>
        <w:szCs w:val="24"/>
        <w:lang w:val="en-US" w:eastAsia="en-GB"/>
      </w:rPr>
    </w:pPr>
    <w:r w:rsidRPr="00C0779C">
      <w:rPr>
        <w:b/>
        <w:snapToGrid/>
        <w:sz w:val="24"/>
        <w:szCs w:val="24"/>
        <w:lang w:val="en-US" w:eastAsia="en-GB"/>
      </w:rPr>
      <w:t>(DBTP)</w:t>
    </w:r>
  </w:p>
  <w:p w14:paraId="071D2BBC" w14:textId="77777777" w:rsidR="00C0779C" w:rsidRPr="00C0779C" w:rsidRDefault="00C0779C" w:rsidP="00C0779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b/>
        <w:snapToGrid/>
        <w:sz w:val="24"/>
        <w:szCs w:val="24"/>
        <w:lang w:val="en-US" w:eastAsia="en-GB"/>
      </w:rPr>
    </w:pPr>
    <w:r w:rsidRPr="00C0779C">
      <w:rPr>
        <w:b/>
        <w:snapToGrid/>
        <w:sz w:val="24"/>
        <w:szCs w:val="24"/>
        <w:lang w:val="en-US" w:eastAsia="en-GB"/>
      </w:rPr>
      <w:t>&amp;</w:t>
    </w:r>
  </w:p>
  <w:p w14:paraId="0523879E" w14:textId="77777777" w:rsidR="00C0779C" w:rsidRPr="00C0779C" w:rsidRDefault="00C0779C" w:rsidP="00C0779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b/>
        <w:snapToGrid/>
        <w:sz w:val="24"/>
        <w:szCs w:val="24"/>
        <w:lang w:val="en-US" w:eastAsia="en-GB"/>
      </w:rPr>
    </w:pPr>
    <w:r w:rsidRPr="00C0779C">
      <w:rPr>
        <w:b/>
        <w:snapToGrid/>
        <w:sz w:val="24"/>
        <w:szCs w:val="24"/>
        <w:lang w:val="en-US" w:eastAsia="en-GB"/>
      </w:rPr>
      <w:t>Shared Shores&amp;Stories: Discovering the Rich Cultural Heritage&amp;Terroir of Pomorie-Kırklareli Tourist Area</w:t>
    </w:r>
  </w:p>
  <w:p w14:paraId="3A6303D8" w14:textId="3F167457" w:rsidR="00E931CF" w:rsidRPr="00C0779C" w:rsidRDefault="00C0779C" w:rsidP="00C0779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0" w:after="0"/>
      <w:jc w:val="center"/>
      <w:rPr>
        <w:b/>
        <w:snapToGrid/>
        <w:sz w:val="24"/>
        <w:szCs w:val="24"/>
        <w:lang w:eastAsia="en-GB"/>
      </w:rPr>
    </w:pPr>
    <w:r w:rsidRPr="00C0779C">
      <w:rPr>
        <w:b/>
        <w:snapToGrid/>
        <w:sz w:val="24"/>
        <w:szCs w:val="24"/>
        <w:lang w:val="en-US" w:eastAsia="en-GB"/>
      </w:rPr>
      <w:t>(SHARE)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F0CAE" w14:textId="77777777" w:rsidR="00195FF0" w:rsidRDefault="00195FF0">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7"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rPr>
        <w:rFonts w:hint="default"/>
      </w:rPr>
    </w:lvl>
    <w:lvl w:ilvl="4">
      <w:start w:val="1"/>
      <w:numFmt w:val="decimal"/>
      <w:pStyle w:val="Balk5"/>
      <w:lvlText w:val="%1.%2.%3.%4.%5"/>
      <w:lvlJc w:val="left"/>
      <w:pPr>
        <w:tabs>
          <w:tab w:val="num" w:pos="1008"/>
        </w:tabs>
        <w:ind w:left="1008" w:hanging="1008"/>
      </w:pPr>
      <w:rPr>
        <w:rFonts w:hint="default"/>
      </w:rPr>
    </w:lvl>
    <w:lvl w:ilvl="5">
      <w:start w:val="1"/>
      <w:numFmt w:val="none"/>
      <w:pStyle w:val="Balk6"/>
      <w:lvlText w:val=""/>
      <w:lvlJc w:val="left"/>
      <w:pPr>
        <w:tabs>
          <w:tab w:val="num" w:pos="360"/>
        </w:tabs>
        <w:ind w:left="0" w:firstLine="0"/>
      </w:pPr>
      <w:rPr>
        <w:rFonts w:hint="default"/>
      </w:rPr>
    </w:lvl>
    <w:lvl w:ilvl="6">
      <w:start w:val="1"/>
      <w:numFmt w:val="decimal"/>
      <w:pStyle w:val="Balk7"/>
      <w:lvlText w:val="%1.%2.%3.%4.%5.%6.%7"/>
      <w:lvlJc w:val="left"/>
      <w:pPr>
        <w:tabs>
          <w:tab w:val="num" w:pos="1296"/>
        </w:tabs>
        <w:ind w:left="1296" w:hanging="1296"/>
      </w:pPr>
      <w:rPr>
        <w:rFonts w:hint="default"/>
      </w:rPr>
    </w:lvl>
    <w:lvl w:ilvl="7">
      <w:start w:val="1"/>
      <w:numFmt w:val="decimal"/>
      <w:pStyle w:val="Balk8"/>
      <w:lvlText w:val="%1.%2.%3.%4.%5.%6.%7.%8"/>
      <w:lvlJc w:val="left"/>
      <w:pPr>
        <w:tabs>
          <w:tab w:val="num" w:pos="1440"/>
        </w:tabs>
        <w:ind w:left="1440" w:hanging="1440"/>
      </w:pPr>
      <w:rPr>
        <w:rFonts w:hint="default"/>
      </w:rPr>
    </w:lvl>
    <w:lvl w:ilvl="8">
      <w:start w:val="1"/>
      <w:numFmt w:val="decimal"/>
      <w:pStyle w:val="Balk9"/>
      <w:lvlText w:val="%1.%2.%3.%4.%5.%6.%7.%8.%9"/>
      <w:lvlJc w:val="left"/>
      <w:pPr>
        <w:tabs>
          <w:tab w:val="num" w:pos="1584"/>
        </w:tabs>
        <w:ind w:left="1584" w:hanging="1584"/>
      </w:pPr>
      <w:rPr>
        <w:rFonts w:hint="default"/>
      </w:rPr>
    </w:lvl>
  </w:abstractNum>
  <w:abstractNum w:abstractNumId="27" w15:restartNumberingAfterBreak="0">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2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3251858"/>
    <w:multiLevelType w:val="hybridMultilevel"/>
    <w:tmpl w:val="168AFB08"/>
    <w:lvl w:ilvl="0" w:tplc="041F0003">
      <w:start w:val="1"/>
      <w:numFmt w:val="bullet"/>
      <w:lvlText w:val="o"/>
      <w:lvlJc w:val="left"/>
      <w:pPr>
        <w:ind w:left="1855" w:hanging="360"/>
      </w:pPr>
      <w:rPr>
        <w:rFonts w:ascii="Courier New" w:hAnsi="Courier New" w:cs="Courier New" w:hint="default"/>
      </w:rPr>
    </w:lvl>
    <w:lvl w:ilvl="1" w:tplc="041F0003" w:tentative="1">
      <w:start w:val="1"/>
      <w:numFmt w:val="bullet"/>
      <w:lvlText w:val="o"/>
      <w:lvlJc w:val="left"/>
      <w:pPr>
        <w:ind w:left="2575" w:hanging="360"/>
      </w:pPr>
      <w:rPr>
        <w:rFonts w:ascii="Courier New" w:hAnsi="Courier New" w:cs="Courier New" w:hint="default"/>
      </w:rPr>
    </w:lvl>
    <w:lvl w:ilvl="2" w:tplc="041F0005" w:tentative="1">
      <w:start w:val="1"/>
      <w:numFmt w:val="bullet"/>
      <w:lvlText w:val=""/>
      <w:lvlJc w:val="left"/>
      <w:pPr>
        <w:ind w:left="3295" w:hanging="360"/>
      </w:pPr>
      <w:rPr>
        <w:rFonts w:ascii="Wingdings" w:hAnsi="Wingdings" w:hint="default"/>
      </w:rPr>
    </w:lvl>
    <w:lvl w:ilvl="3" w:tplc="041F0001" w:tentative="1">
      <w:start w:val="1"/>
      <w:numFmt w:val="bullet"/>
      <w:lvlText w:val=""/>
      <w:lvlJc w:val="left"/>
      <w:pPr>
        <w:ind w:left="4015" w:hanging="360"/>
      </w:pPr>
      <w:rPr>
        <w:rFonts w:ascii="Symbol" w:hAnsi="Symbol" w:hint="default"/>
      </w:rPr>
    </w:lvl>
    <w:lvl w:ilvl="4" w:tplc="041F0003" w:tentative="1">
      <w:start w:val="1"/>
      <w:numFmt w:val="bullet"/>
      <w:lvlText w:val="o"/>
      <w:lvlJc w:val="left"/>
      <w:pPr>
        <w:ind w:left="4735" w:hanging="360"/>
      </w:pPr>
      <w:rPr>
        <w:rFonts w:ascii="Courier New" w:hAnsi="Courier New" w:cs="Courier New" w:hint="default"/>
      </w:rPr>
    </w:lvl>
    <w:lvl w:ilvl="5" w:tplc="041F0005" w:tentative="1">
      <w:start w:val="1"/>
      <w:numFmt w:val="bullet"/>
      <w:lvlText w:val=""/>
      <w:lvlJc w:val="left"/>
      <w:pPr>
        <w:ind w:left="5455" w:hanging="360"/>
      </w:pPr>
      <w:rPr>
        <w:rFonts w:ascii="Wingdings" w:hAnsi="Wingdings" w:hint="default"/>
      </w:rPr>
    </w:lvl>
    <w:lvl w:ilvl="6" w:tplc="041F0001" w:tentative="1">
      <w:start w:val="1"/>
      <w:numFmt w:val="bullet"/>
      <w:lvlText w:val=""/>
      <w:lvlJc w:val="left"/>
      <w:pPr>
        <w:ind w:left="6175" w:hanging="360"/>
      </w:pPr>
      <w:rPr>
        <w:rFonts w:ascii="Symbol" w:hAnsi="Symbol" w:hint="default"/>
      </w:rPr>
    </w:lvl>
    <w:lvl w:ilvl="7" w:tplc="041F0003" w:tentative="1">
      <w:start w:val="1"/>
      <w:numFmt w:val="bullet"/>
      <w:lvlText w:val="o"/>
      <w:lvlJc w:val="left"/>
      <w:pPr>
        <w:ind w:left="6895" w:hanging="360"/>
      </w:pPr>
      <w:rPr>
        <w:rFonts w:ascii="Courier New" w:hAnsi="Courier New" w:cs="Courier New" w:hint="default"/>
      </w:rPr>
    </w:lvl>
    <w:lvl w:ilvl="8" w:tplc="041F0005" w:tentative="1">
      <w:start w:val="1"/>
      <w:numFmt w:val="bullet"/>
      <w:lvlText w:val=""/>
      <w:lvlJc w:val="left"/>
      <w:pPr>
        <w:ind w:left="7615" w:hanging="360"/>
      </w:pPr>
      <w:rPr>
        <w:rFonts w:ascii="Wingdings" w:hAnsi="Wingdings" w:hint="default"/>
      </w:rPr>
    </w:lvl>
  </w:abstractNum>
  <w:abstractNum w:abstractNumId="3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2"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6"/>
  </w:num>
  <w:num w:numId="3">
    <w:abstractNumId w:val="11"/>
  </w:num>
  <w:num w:numId="4">
    <w:abstractNumId w:val="15"/>
  </w:num>
  <w:num w:numId="5">
    <w:abstractNumId w:val="30"/>
  </w:num>
  <w:num w:numId="6">
    <w:abstractNumId w:val="10"/>
  </w:num>
  <w:num w:numId="7">
    <w:abstractNumId w:val="6"/>
  </w:num>
  <w:num w:numId="8">
    <w:abstractNumId w:val="2"/>
  </w:num>
  <w:num w:numId="9">
    <w:abstractNumId w:val="18"/>
  </w:num>
  <w:num w:numId="10">
    <w:abstractNumId w:val="5"/>
  </w:num>
  <w:num w:numId="11">
    <w:abstractNumId w:val="25"/>
  </w:num>
  <w:num w:numId="12">
    <w:abstractNumId w:val="13"/>
  </w:num>
  <w:num w:numId="13">
    <w:abstractNumId w:val="8"/>
  </w:num>
  <w:num w:numId="14">
    <w:abstractNumId w:val="23"/>
  </w:num>
  <w:num w:numId="15">
    <w:abstractNumId w:val="24"/>
  </w:num>
  <w:num w:numId="16">
    <w:abstractNumId w:val="9"/>
  </w:num>
  <w:num w:numId="17">
    <w:abstractNumId w:val="19"/>
  </w:num>
  <w:num w:numId="18">
    <w:abstractNumId w:val="12"/>
  </w:num>
  <w:num w:numId="19">
    <w:abstractNumId w:val="12"/>
  </w:num>
  <w:num w:numId="20">
    <w:abstractNumId w:val="32"/>
  </w:num>
  <w:num w:numId="21">
    <w:abstractNumId w:val="21"/>
  </w:num>
  <w:num w:numId="22">
    <w:abstractNumId w:val="20"/>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31"/>
  </w:num>
  <w:num w:numId="30">
    <w:abstractNumId w:val="26"/>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7"/>
  </w:num>
  <w:num w:numId="34">
    <w:abstractNumId w:val="27"/>
  </w:num>
  <w:num w:numId="35">
    <w:abstractNumId w:val="14"/>
  </w:num>
  <w:num w:numId="36">
    <w:abstractNumId w:val="16"/>
  </w:num>
  <w:num w:numId="37">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E" w:vendorID="64" w:dllVersion="131078" w:nlCheck="1" w:checkStyle="1"/>
  <w:activeWritingStyle w:appName="MSWord" w:lang="en-GB" w:vendorID="64" w:dllVersion="131078" w:nlCheck="1" w:checkStyle="1"/>
  <w:activeWritingStyle w:appName="MSWord" w:lang="en-US" w:vendorID="64" w:dllVersion="131078" w:nlCheck="1" w:checkStyle="1"/>
  <w:activeWritingStyle w:appName="MSWord" w:lang="fr-BE"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5FE9"/>
    <w:rsid w:val="00007151"/>
    <w:rsid w:val="000076C2"/>
    <w:rsid w:val="00007DCD"/>
    <w:rsid w:val="00010561"/>
    <w:rsid w:val="00010EFB"/>
    <w:rsid w:val="000167B8"/>
    <w:rsid w:val="0002493B"/>
    <w:rsid w:val="00026133"/>
    <w:rsid w:val="00027333"/>
    <w:rsid w:val="00030464"/>
    <w:rsid w:val="00032EDE"/>
    <w:rsid w:val="000364F7"/>
    <w:rsid w:val="00036E25"/>
    <w:rsid w:val="00037C20"/>
    <w:rsid w:val="00040153"/>
    <w:rsid w:val="00040CF1"/>
    <w:rsid w:val="00041516"/>
    <w:rsid w:val="000417E2"/>
    <w:rsid w:val="00043159"/>
    <w:rsid w:val="00043E40"/>
    <w:rsid w:val="0004517D"/>
    <w:rsid w:val="00050C50"/>
    <w:rsid w:val="00051AE7"/>
    <w:rsid w:val="00051DD7"/>
    <w:rsid w:val="0005385E"/>
    <w:rsid w:val="00053AE8"/>
    <w:rsid w:val="0005446F"/>
    <w:rsid w:val="00055072"/>
    <w:rsid w:val="000561CD"/>
    <w:rsid w:val="00056850"/>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6878"/>
    <w:rsid w:val="00086CD2"/>
    <w:rsid w:val="00087314"/>
    <w:rsid w:val="000879A9"/>
    <w:rsid w:val="00087F35"/>
    <w:rsid w:val="00090987"/>
    <w:rsid w:val="000914AC"/>
    <w:rsid w:val="00092841"/>
    <w:rsid w:val="0009286D"/>
    <w:rsid w:val="000947DF"/>
    <w:rsid w:val="000958D8"/>
    <w:rsid w:val="000972FD"/>
    <w:rsid w:val="00097737"/>
    <w:rsid w:val="000A1A71"/>
    <w:rsid w:val="000A38E8"/>
    <w:rsid w:val="000A3B36"/>
    <w:rsid w:val="000A48F1"/>
    <w:rsid w:val="000A4A2A"/>
    <w:rsid w:val="000A5F76"/>
    <w:rsid w:val="000A7A2C"/>
    <w:rsid w:val="000B013D"/>
    <w:rsid w:val="000B0983"/>
    <w:rsid w:val="000B1236"/>
    <w:rsid w:val="000B79F6"/>
    <w:rsid w:val="000C1D59"/>
    <w:rsid w:val="000C2CD5"/>
    <w:rsid w:val="000C32D7"/>
    <w:rsid w:val="000C4AE6"/>
    <w:rsid w:val="000C6C88"/>
    <w:rsid w:val="000C6E69"/>
    <w:rsid w:val="000D0118"/>
    <w:rsid w:val="000D1B17"/>
    <w:rsid w:val="000D1CDA"/>
    <w:rsid w:val="000D2203"/>
    <w:rsid w:val="000D24E3"/>
    <w:rsid w:val="000D27D0"/>
    <w:rsid w:val="000D2B44"/>
    <w:rsid w:val="000D40DB"/>
    <w:rsid w:val="000D4A00"/>
    <w:rsid w:val="000D4C36"/>
    <w:rsid w:val="000D5F1B"/>
    <w:rsid w:val="000D66C0"/>
    <w:rsid w:val="000E0AE8"/>
    <w:rsid w:val="000E0DB4"/>
    <w:rsid w:val="000E291F"/>
    <w:rsid w:val="000E3D9D"/>
    <w:rsid w:val="000E4C6C"/>
    <w:rsid w:val="000E7B75"/>
    <w:rsid w:val="000F124B"/>
    <w:rsid w:val="000F1339"/>
    <w:rsid w:val="000F1EA7"/>
    <w:rsid w:val="000F5F5F"/>
    <w:rsid w:val="00100085"/>
    <w:rsid w:val="00103348"/>
    <w:rsid w:val="00103913"/>
    <w:rsid w:val="0010447B"/>
    <w:rsid w:val="00104B37"/>
    <w:rsid w:val="0010518E"/>
    <w:rsid w:val="00111B28"/>
    <w:rsid w:val="00111CFF"/>
    <w:rsid w:val="00112739"/>
    <w:rsid w:val="00115916"/>
    <w:rsid w:val="00115A3D"/>
    <w:rsid w:val="001160E5"/>
    <w:rsid w:val="00116A45"/>
    <w:rsid w:val="0012084F"/>
    <w:rsid w:val="00121DE4"/>
    <w:rsid w:val="001239FF"/>
    <w:rsid w:val="00123EDC"/>
    <w:rsid w:val="00124409"/>
    <w:rsid w:val="001252C0"/>
    <w:rsid w:val="0012677D"/>
    <w:rsid w:val="0013002E"/>
    <w:rsid w:val="001302A7"/>
    <w:rsid w:val="001309AB"/>
    <w:rsid w:val="00130EF1"/>
    <w:rsid w:val="001320DF"/>
    <w:rsid w:val="00134586"/>
    <w:rsid w:val="00135921"/>
    <w:rsid w:val="0014407E"/>
    <w:rsid w:val="00144A57"/>
    <w:rsid w:val="00144A7D"/>
    <w:rsid w:val="0014659F"/>
    <w:rsid w:val="00150767"/>
    <w:rsid w:val="001515E4"/>
    <w:rsid w:val="001536B3"/>
    <w:rsid w:val="00156114"/>
    <w:rsid w:val="00157C6D"/>
    <w:rsid w:val="00157DEE"/>
    <w:rsid w:val="00162097"/>
    <w:rsid w:val="001645AC"/>
    <w:rsid w:val="00164F15"/>
    <w:rsid w:val="001677E1"/>
    <w:rsid w:val="00170AA7"/>
    <w:rsid w:val="001719EB"/>
    <w:rsid w:val="00171C45"/>
    <w:rsid w:val="00174382"/>
    <w:rsid w:val="001744F6"/>
    <w:rsid w:val="001766D9"/>
    <w:rsid w:val="00177A3D"/>
    <w:rsid w:val="00177BF7"/>
    <w:rsid w:val="00180444"/>
    <w:rsid w:val="00181980"/>
    <w:rsid w:val="00182EF4"/>
    <w:rsid w:val="00183955"/>
    <w:rsid w:val="00184D00"/>
    <w:rsid w:val="00185973"/>
    <w:rsid w:val="00185C2F"/>
    <w:rsid w:val="00187253"/>
    <w:rsid w:val="00191312"/>
    <w:rsid w:val="00192430"/>
    <w:rsid w:val="001932AF"/>
    <w:rsid w:val="001937B4"/>
    <w:rsid w:val="00195CE1"/>
    <w:rsid w:val="00195FF0"/>
    <w:rsid w:val="001976A6"/>
    <w:rsid w:val="001A1207"/>
    <w:rsid w:val="001A2BC4"/>
    <w:rsid w:val="001A64D9"/>
    <w:rsid w:val="001A6C79"/>
    <w:rsid w:val="001B29E8"/>
    <w:rsid w:val="001B38DA"/>
    <w:rsid w:val="001B5454"/>
    <w:rsid w:val="001B660A"/>
    <w:rsid w:val="001C02B6"/>
    <w:rsid w:val="001C0C2A"/>
    <w:rsid w:val="001C3D34"/>
    <w:rsid w:val="001C4EF8"/>
    <w:rsid w:val="001D0532"/>
    <w:rsid w:val="001D20C7"/>
    <w:rsid w:val="001D339B"/>
    <w:rsid w:val="001D4292"/>
    <w:rsid w:val="001D51F8"/>
    <w:rsid w:val="001E377F"/>
    <w:rsid w:val="001E4648"/>
    <w:rsid w:val="001E4A7B"/>
    <w:rsid w:val="001E5636"/>
    <w:rsid w:val="001E7D1F"/>
    <w:rsid w:val="001F0DE5"/>
    <w:rsid w:val="001F1580"/>
    <w:rsid w:val="001F410B"/>
    <w:rsid w:val="001F4FB6"/>
    <w:rsid w:val="001F5421"/>
    <w:rsid w:val="001F7658"/>
    <w:rsid w:val="001F7C10"/>
    <w:rsid w:val="002012E1"/>
    <w:rsid w:val="00201C47"/>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2524"/>
    <w:rsid w:val="00235151"/>
    <w:rsid w:val="00235B8F"/>
    <w:rsid w:val="00235BB9"/>
    <w:rsid w:val="00237F9E"/>
    <w:rsid w:val="002409CB"/>
    <w:rsid w:val="002409FE"/>
    <w:rsid w:val="002426D3"/>
    <w:rsid w:val="002441E8"/>
    <w:rsid w:val="002442B7"/>
    <w:rsid w:val="002455C7"/>
    <w:rsid w:val="002456F1"/>
    <w:rsid w:val="002463B3"/>
    <w:rsid w:val="002476C5"/>
    <w:rsid w:val="0025137A"/>
    <w:rsid w:val="002514D1"/>
    <w:rsid w:val="0025177E"/>
    <w:rsid w:val="00251EA1"/>
    <w:rsid w:val="00252123"/>
    <w:rsid w:val="00253324"/>
    <w:rsid w:val="002550DD"/>
    <w:rsid w:val="00255693"/>
    <w:rsid w:val="002560BB"/>
    <w:rsid w:val="002561C8"/>
    <w:rsid w:val="00257CB1"/>
    <w:rsid w:val="002631C5"/>
    <w:rsid w:val="00264ACD"/>
    <w:rsid w:val="0026542C"/>
    <w:rsid w:val="00266552"/>
    <w:rsid w:val="00266C6F"/>
    <w:rsid w:val="00270B57"/>
    <w:rsid w:val="00271700"/>
    <w:rsid w:val="00272A7B"/>
    <w:rsid w:val="00272D32"/>
    <w:rsid w:val="0027489F"/>
    <w:rsid w:val="0028364A"/>
    <w:rsid w:val="00284296"/>
    <w:rsid w:val="00290561"/>
    <w:rsid w:val="00294190"/>
    <w:rsid w:val="00297AE5"/>
    <w:rsid w:val="00297D9C"/>
    <w:rsid w:val="002A0041"/>
    <w:rsid w:val="002A1860"/>
    <w:rsid w:val="002A2D36"/>
    <w:rsid w:val="002A43CB"/>
    <w:rsid w:val="002A6367"/>
    <w:rsid w:val="002A6CB1"/>
    <w:rsid w:val="002B1865"/>
    <w:rsid w:val="002B6401"/>
    <w:rsid w:val="002B7402"/>
    <w:rsid w:val="002C1EAD"/>
    <w:rsid w:val="002C649A"/>
    <w:rsid w:val="002C7223"/>
    <w:rsid w:val="002D0CE1"/>
    <w:rsid w:val="002D17D2"/>
    <w:rsid w:val="002D1FCC"/>
    <w:rsid w:val="002D2FC0"/>
    <w:rsid w:val="002D4AC1"/>
    <w:rsid w:val="002D6EED"/>
    <w:rsid w:val="002E105B"/>
    <w:rsid w:val="002E1FB2"/>
    <w:rsid w:val="002E23F4"/>
    <w:rsid w:val="002E4C1B"/>
    <w:rsid w:val="002F1222"/>
    <w:rsid w:val="002F1E5F"/>
    <w:rsid w:val="002F233A"/>
    <w:rsid w:val="002F48D0"/>
    <w:rsid w:val="002F530E"/>
    <w:rsid w:val="002F559C"/>
    <w:rsid w:val="002F60F8"/>
    <w:rsid w:val="002F6309"/>
    <w:rsid w:val="002F66B9"/>
    <w:rsid w:val="002F7539"/>
    <w:rsid w:val="00301220"/>
    <w:rsid w:val="003051AA"/>
    <w:rsid w:val="003061F8"/>
    <w:rsid w:val="00306DE6"/>
    <w:rsid w:val="00312FEA"/>
    <w:rsid w:val="00314EE8"/>
    <w:rsid w:val="003205A4"/>
    <w:rsid w:val="00322263"/>
    <w:rsid w:val="00324A27"/>
    <w:rsid w:val="003308C6"/>
    <w:rsid w:val="003320FF"/>
    <w:rsid w:val="0033212F"/>
    <w:rsid w:val="00335E06"/>
    <w:rsid w:val="0033607D"/>
    <w:rsid w:val="003409B8"/>
    <w:rsid w:val="003411A3"/>
    <w:rsid w:val="0034220E"/>
    <w:rsid w:val="00343102"/>
    <w:rsid w:val="0034393A"/>
    <w:rsid w:val="00346DE3"/>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474A"/>
    <w:rsid w:val="003A5C8B"/>
    <w:rsid w:val="003B1AB7"/>
    <w:rsid w:val="003B3C9C"/>
    <w:rsid w:val="003B48B4"/>
    <w:rsid w:val="003B7705"/>
    <w:rsid w:val="003C0747"/>
    <w:rsid w:val="003C311D"/>
    <w:rsid w:val="003C3B2A"/>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6012"/>
    <w:rsid w:val="00406943"/>
    <w:rsid w:val="004072FA"/>
    <w:rsid w:val="004105A1"/>
    <w:rsid w:val="00413FAE"/>
    <w:rsid w:val="00417269"/>
    <w:rsid w:val="00420666"/>
    <w:rsid w:val="00420F10"/>
    <w:rsid w:val="00421363"/>
    <w:rsid w:val="0042695A"/>
    <w:rsid w:val="004272A7"/>
    <w:rsid w:val="004300D4"/>
    <w:rsid w:val="004316F0"/>
    <w:rsid w:val="004365AD"/>
    <w:rsid w:val="00437927"/>
    <w:rsid w:val="00442FF2"/>
    <w:rsid w:val="004434F8"/>
    <w:rsid w:val="0045310F"/>
    <w:rsid w:val="004531C7"/>
    <w:rsid w:val="00453BD6"/>
    <w:rsid w:val="004554CB"/>
    <w:rsid w:val="00456FAE"/>
    <w:rsid w:val="004607CD"/>
    <w:rsid w:val="0046122C"/>
    <w:rsid w:val="00461AB4"/>
    <w:rsid w:val="00462394"/>
    <w:rsid w:val="00463F73"/>
    <w:rsid w:val="00466CC1"/>
    <w:rsid w:val="004674C4"/>
    <w:rsid w:val="004723DE"/>
    <w:rsid w:val="00473A75"/>
    <w:rsid w:val="00476547"/>
    <w:rsid w:val="00476D3D"/>
    <w:rsid w:val="004775D2"/>
    <w:rsid w:val="0047783A"/>
    <w:rsid w:val="00482933"/>
    <w:rsid w:val="00483E26"/>
    <w:rsid w:val="0048742A"/>
    <w:rsid w:val="00487730"/>
    <w:rsid w:val="0049088E"/>
    <w:rsid w:val="004925DF"/>
    <w:rsid w:val="004936A8"/>
    <w:rsid w:val="00494168"/>
    <w:rsid w:val="004A0140"/>
    <w:rsid w:val="004A0FBF"/>
    <w:rsid w:val="004A101E"/>
    <w:rsid w:val="004A25BD"/>
    <w:rsid w:val="004A2DBE"/>
    <w:rsid w:val="004A4551"/>
    <w:rsid w:val="004A5CA1"/>
    <w:rsid w:val="004A7ED9"/>
    <w:rsid w:val="004B21D7"/>
    <w:rsid w:val="004B5C33"/>
    <w:rsid w:val="004B7893"/>
    <w:rsid w:val="004C265E"/>
    <w:rsid w:val="004C35B5"/>
    <w:rsid w:val="004C43A5"/>
    <w:rsid w:val="004D20F9"/>
    <w:rsid w:val="004D2FD8"/>
    <w:rsid w:val="004D4FDE"/>
    <w:rsid w:val="004D6D1E"/>
    <w:rsid w:val="004D72C2"/>
    <w:rsid w:val="004E16BB"/>
    <w:rsid w:val="004E68CF"/>
    <w:rsid w:val="004F1264"/>
    <w:rsid w:val="004F2D4B"/>
    <w:rsid w:val="004F564B"/>
    <w:rsid w:val="004F5C57"/>
    <w:rsid w:val="004F6EE9"/>
    <w:rsid w:val="004F7E7A"/>
    <w:rsid w:val="005005D7"/>
    <w:rsid w:val="00501FF0"/>
    <w:rsid w:val="0050273F"/>
    <w:rsid w:val="00502B15"/>
    <w:rsid w:val="00503427"/>
    <w:rsid w:val="00506A24"/>
    <w:rsid w:val="005071E3"/>
    <w:rsid w:val="00510A01"/>
    <w:rsid w:val="0051293F"/>
    <w:rsid w:val="00515616"/>
    <w:rsid w:val="00516552"/>
    <w:rsid w:val="00521CE8"/>
    <w:rsid w:val="00526740"/>
    <w:rsid w:val="00531CAA"/>
    <w:rsid w:val="00533C8D"/>
    <w:rsid w:val="00535826"/>
    <w:rsid w:val="00536B4A"/>
    <w:rsid w:val="00536D08"/>
    <w:rsid w:val="00537189"/>
    <w:rsid w:val="00542B8F"/>
    <w:rsid w:val="00542E0F"/>
    <w:rsid w:val="005448D6"/>
    <w:rsid w:val="00545957"/>
    <w:rsid w:val="00552278"/>
    <w:rsid w:val="00553C0A"/>
    <w:rsid w:val="00555BFC"/>
    <w:rsid w:val="00556923"/>
    <w:rsid w:val="00556C83"/>
    <w:rsid w:val="00561872"/>
    <w:rsid w:val="005634B2"/>
    <w:rsid w:val="0056553C"/>
    <w:rsid w:val="00567FD8"/>
    <w:rsid w:val="00570282"/>
    <w:rsid w:val="00574219"/>
    <w:rsid w:val="00575CB0"/>
    <w:rsid w:val="00580F0C"/>
    <w:rsid w:val="00582894"/>
    <w:rsid w:val="00586D6C"/>
    <w:rsid w:val="00587BC9"/>
    <w:rsid w:val="00591F23"/>
    <w:rsid w:val="00593550"/>
    <w:rsid w:val="0059371A"/>
    <w:rsid w:val="00597C67"/>
    <w:rsid w:val="005A2643"/>
    <w:rsid w:val="005A3424"/>
    <w:rsid w:val="005A3D33"/>
    <w:rsid w:val="005B2018"/>
    <w:rsid w:val="005B2646"/>
    <w:rsid w:val="005B35D7"/>
    <w:rsid w:val="005B75F7"/>
    <w:rsid w:val="005B767B"/>
    <w:rsid w:val="005C0E32"/>
    <w:rsid w:val="005C0EA1"/>
    <w:rsid w:val="005C1201"/>
    <w:rsid w:val="005C1D41"/>
    <w:rsid w:val="005C3558"/>
    <w:rsid w:val="005D72F7"/>
    <w:rsid w:val="005E0B76"/>
    <w:rsid w:val="005E2EE8"/>
    <w:rsid w:val="005E64AE"/>
    <w:rsid w:val="005E7E79"/>
    <w:rsid w:val="005F1EC7"/>
    <w:rsid w:val="005F1F05"/>
    <w:rsid w:val="005F3C51"/>
    <w:rsid w:val="005F3E6B"/>
    <w:rsid w:val="005F62D0"/>
    <w:rsid w:val="005F7A76"/>
    <w:rsid w:val="005F7DC0"/>
    <w:rsid w:val="00600CB8"/>
    <w:rsid w:val="00601F75"/>
    <w:rsid w:val="00603B4B"/>
    <w:rsid w:val="00613E4C"/>
    <w:rsid w:val="00614AE9"/>
    <w:rsid w:val="00614DF8"/>
    <w:rsid w:val="006164B8"/>
    <w:rsid w:val="00617D7D"/>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46C54"/>
    <w:rsid w:val="0065117A"/>
    <w:rsid w:val="00651BD8"/>
    <w:rsid w:val="00652618"/>
    <w:rsid w:val="00652FEF"/>
    <w:rsid w:val="006532E3"/>
    <w:rsid w:val="0065398D"/>
    <w:rsid w:val="00654F04"/>
    <w:rsid w:val="00656270"/>
    <w:rsid w:val="0066145D"/>
    <w:rsid w:val="00661B3C"/>
    <w:rsid w:val="00663BBD"/>
    <w:rsid w:val="0066519D"/>
    <w:rsid w:val="00670E5E"/>
    <w:rsid w:val="00673BF7"/>
    <w:rsid w:val="00675D72"/>
    <w:rsid w:val="00677500"/>
    <w:rsid w:val="00681C2C"/>
    <w:rsid w:val="0068247E"/>
    <w:rsid w:val="00682804"/>
    <w:rsid w:val="00684438"/>
    <w:rsid w:val="00687A25"/>
    <w:rsid w:val="0069153C"/>
    <w:rsid w:val="00691664"/>
    <w:rsid w:val="006917B2"/>
    <w:rsid w:val="00692095"/>
    <w:rsid w:val="00694259"/>
    <w:rsid w:val="00696FDD"/>
    <w:rsid w:val="006A50C9"/>
    <w:rsid w:val="006A5F84"/>
    <w:rsid w:val="006B0532"/>
    <w:rsid w:val="006B0AB1"/>
    <w:rsid w:val="006B3EAE"/>
    <w:rsid w:val="006B5B42"/>
    <w:rsid w:val="006C2F05"/>
    <w:rsid w:val="006C513D"/>
    <w:rsid w:val="006D3BA1"/>
    <w:rsid w:val="006D4CEC"/>
    <w:rsid w:val="006D653B"/>
    <w:rsid w:val="006E0EEA"/>
    <w:rsid w:val="006E1DB1"/>
    <w:rsid w:val="006E226A"/>
    <w:rsid w:val="006E324F"/>
    <w:rsid w:val="006E3CA5"/>
    <w:rsid w:val="006E4A76"/>
    <w:rsid w:val="006E56FD"/>
    <w:rsid w:val="006E6880"/>
    <w:rsid w:val="006E6DD5"/>
    <w:rsid w:val="006F210E"/>
    <w:rsid w:val="006F229E"/>
    <w:rsid w:val="006F2489"/>
    <w:rsid w:val="006F320C"/>
    <w:rsid w:val="006F43E5"/>
    <w:rsid w:val="006F7CB5"/>
    <w:rsid w:val="00702131"/>
    <w:rsid w:val="00703425"/>
    <w:rsid w:val="00703D69"/>
    <w:rsid w:val="00710379"/>
    <w:rsid w:val="00711C72"/>
    <w:rsid w:val="0071243A"/>
    <w:rsid w:val="00715B35"/>
    <w:rsid w:val="00716419"/>
    <w:rsid w:val="00717C48"/>
    <w:rsid w:val="00723015"/>
    <w:rsid w:val="00723C11"/>
    <w:rsid w:val="00724D0C"/>
    <w:rsid w:val="007253FF"/>
    <w:rsid w:val="007307A9"/>
    <w:rsid w:val="00732AAE"/>
    <w:rsid w:val="00733488"/>
    <w:rsid w:val="00733CA6"/>
    <w:rsid w:val="0073450F"/>
    <w:rsid w:val="00740F25"/>
    <w:rsid w:val="007423EF"/>
    <w:rsid w:val="00742505"/>
    <w:rsid w:val="0075003E"/>
    <w:rsid w:val="0075170F"/>
    <w:rsid w:val="00752E70"/>
    <w:rsid w:val="007531D2"/>
    <w:rsid w:val="007533EA"/>
    <w:rsid w:val="0075384B"/>
    <w:rsid w:val="00754D2B"/>
    <w:rsid w:val="00755F6F"/>
    <w:rsid w:val="007563BB"/>
    <w:rsid w:val="007600CA"/>
    <w:rsid w:val="00760195"/>
    <w:rsid w:val="00761E70"/>
    <w:rsid w:val="007625F7"/>
    <w:rsid w:val="007629E1"/>
    <w:rsid w:val="00763B1C"/>
    <w:rsid w:val="007666CD"/>
    <w:rsid w:val="00767390"/>
    <w:rsid w:val="0077201B"/>
    <w:rsid w:val="00773FA6"/>
    <w:rsid w:val="00775749"/>
    <w:rsid w:val="00776BF7"/>
    <w:rsid w:val="00777E99"/>
    <w:rsid w:val="0078109E"/>
    <w:rsid w:val="00785050"/>
    <w:rsid w:val="00787CA0"/>
    <w:rsid w:val="00792A1B"/>
    <w:rsid w:val="007939C3"/>
    <w:rsid w:val="0079405A"/>
    <w:rsid w:val="007A0045"/>
    <w:rsid w:val="007A0144"/>
    <w:rsid w:val="007A01BB"/>
    <w:rsid w:val="007A04F6"/>
    <w:rsid w:val="007A0C47"/>
    <w:rsid w:val="007A2060"/>
    <w:rsid w:val="007B10D9"/>
    <w:rsid w:val="007B15A3"/>
    <w:rsid w:val="007B1ACA"/>
    <w:rsid w:val="007B474C"/>
    <w:rsid w:val="007B65DB"/>
    <w:rsid w:val="007C0B91"/>
    <w:rsid w:val="007C0BDD"/>
    <w:rsid w:val="007C1656"/>
    <w:rsid w:val="007C4F61"/>
    <w:rsid w:val="007C6835"/>
    <w:rsid w:val="007C75E0"/>
    <w:rsid w:val="007D02BE"/>
    <w:rsid w:val="007D1893"/>
    <w:rsid w:val="007D5FA2"/>
    <w:rsid w:val="007E0CD5"/>
    <w:rsid w:val="007E122E"/>
    <w:rsid w:val="007E3D5F"/>
    <w:rsid w:val="007E597D"/>
    <w:rsid w:val="007E5CAB"/>
    <w:rsid w:val="007E64C1"/>
    <w:rsid w:val="007F634B"/>
    <w:rsid w:val="007F661B"/>
    <w:rsid w:val="007F6802"/>
    <w:rsid w:val="00802784"/>
    <w:rsid w:val="00803383"/>
    <w:rsid w:val="00806CE0"/>
    <w:rsid w:val="00811ACD"/>
    <w:rsid w:val="00811F58"/>
    <w:rsid w:val="00812003"/>
    <w:rsid w:val="0081263E"/>
    <w:rsid w:val="0081418B"/>
    <w:rsid w:val="00814C3A"/>
    <w:rsid w:val="00815C27"/>
    <w:rsid w:val="008163FF"/>
    <w:rsid w:val="00820AEF"/>
    <w:rsid w:val="00820EC5"/>
    <w:rsid w:val="008227A5"/>
    <w:rsid w:val="00822E7E"/>
    <w:rsid w:val="008253C8"/>
    <w:rsid w:val="008272ED"/>
    <w:rsid w:val="00830ACF"/>
    <w:rsid w:val="00834EA4"/>
    <w:rsid w:val="0083625C"/>
    <w:rsid w:val="0084292E"/>
    <w:rsid w:val="00842B1B"/>
    <w:rsid w:val="00844694"/>
    <w:rsid w:val="00845115"/>
    <w:rsid w:val="00852D81"/>
    <w:rsid w:val="00853F9D"/>
    <w:rsid w:val="00856295"/>
    <w:rsid w:val="0085667F"/>
    <w:rsid w:val="008617F3"/>
    <w:rsid w:val="0086414D"/>
    <w:rsid w:val="008658F6"/>
    <w:rsid w:val="008670ED"/>
    <w:rsid w:val="0086759F"/>
    <w:rsid w:val="00870FD6"/>
    <w:rsid w:val="008718AA"/>
    <w:rsid w:val="00872830"/>
    <w:rsid w:val="008767B7"/>
    <w:rsid w:val="008808CB"/>
    <w:rsid w:val="00880D7C"/>
    <w:rsid w:val="008847D1"/>
    <w:rsid w:val="00885882"/>
    <w:rsid w:val="008859E6"/>
    <w:rsid w:val="008915E9"/>
    <w:rsid w:val="00891D12"/>
    <w:rsid w:val="00892CE9"/>
    <w:rsid w:val="008934F5"/>
    <w:rsid w:val="008A048D"/>
    <w:rsid w:val="008A1182"/>
    <w:rsid w:val="008A2256"/>
    <w:rsid w:val="008A39B7"/>
    <w:rsid w:val="008B2A9C"/>
    <w:rsid w:val="008B4E47"/>
    <w:rsid w:val="008C14A7"/>
    <w:rsid w:val="008C284B"/>
    <w:rsid w:val="008C4E79"/>
    <w:rsid w:val="008C5A40"/>
    <w:rsid w:val="008C5DAA"/>
    <w:rsid w:val="008C787A"/>
    <w:rsid w:val="008D0545"/>
    <w:rsid w:val="008E40E2"/>
    <w:rsid w:val="008E6C57"/>
    <w:rsid w:val="008E6D20"/>
    <w:rsid w:val="008E7470"/>
    <w:rsid w:val="008E7587"/>
    <w:rsid w:val="008F0D4A"/>
    <w:rsid w:val="008F2E42"/>
    <w:rsid w:val="008F3866"/>
    <w:rsid w:val="008F3B55"/>
    <w:rsid w:val="008F3D27"/>
    <w:rsid w:val="008F783E"/>
    <w:rsid w:val="0090101C"/>
    <w:rsid w:val="0090127D"/>
    <w:rsid w:val="009018A4"/>
    <w:rsid w:val="009026C6"/>
    <w:rsid w:val="00902FA9"/>
    <w:rsid w:val="009030B0"/>
    <w:rsid w:val="00905F21"/>
    <w:rsid w:val="0091417F"/>
    <w:rsid w:val="009143FD"/>
    <w:rsid w:val="00917D02"/>
    <w:rsid w:val="00920A51"/>
    <w:rsid w:val="00920DBC"/>
    <w:rsid w:val="00922542"/>
    <w:rsid w:val="00922571"/>
    <w:rsid w:val="00924BC2"/>
    <w:rsid w:val="009251E3"/>
    <w:rsid w:val="0093582A"/>
    <w:rsid w:val="009423FB"/>
    <w:rsid w:val="00943C7B"/>
    <w:rsid w:val="0094670B"/>
    <w:rsid w:val="00947FC3"/>
    <w:rsid w:val="00950813"/>
    <w:rsid w:val="0095148A"/>
    <w:rsid w:val="009514EC"/>
    <w:rsid w:val="009521D0"/>
    <w:rsid w:val="00961615"/>
    <w:rsid w:val="0096647C"/>
    <w:rsid w:val="00980A42"/>
    <w:rsid w:val="00985BEF"/>
    <w:rsid w:val="00986D62"/>
    <w:rsid w:val="00990FF8"/>
    <w:rsid w:val="00994AFD"/>
    <w:rsid w:val="009956B4"/>
    <w:rsid w:val="009976B3"/>
    <w:rsid w:val="00997B0F"/>
    <w:rsid w:val="009A313D"/>
    <w:rsid w:val="009A3792"/>
    <w:rsid w:val="009A3A53"/>
    <w:rsid w:val="009A538A"/>
    <w:rsid w:val="009A6F00"/>
    <w:rsid w:val="009B0CF1"/>
    <w:rsid w:val="009B177A"/>
    <w:rsid w:val="009B1FBF"/>
    <w:rsid w:val="009B2F1F"/>
    <w:rsid w:val="009B422E"/>
    <w:rsid w:val="009B4D6F"/>
    <w:rsid w:val="009B5A6D"/>
    <w:rsid w:val="009B5FF5"/>
    <w:rsid w:val="009C0688"/>
    <w:rsid w:val="009C0E86"/>
    <w:rsid w:val="009C1AB9"/>
    <w:rsid w:val="009D012B"/>
    <w:rsid w:val="009D1CB4"/>
    <w:rsid w:val="009D2938"/>
    <w:rsid w:val="009D3181"/>
    <w:rsid w:val="009D5314"/>
    <w:rsid w:val="009D5CB2"/>
    <w:rsid w:val="009E04E4"/>
    <w:rsid w:val="009E15D4"/>
    <w:rsid w:val="009E48A3"/>
    <w:rsid w:val="009E4FC6"/>
    <w:rsid w:val="009E5310"/>
    <w:rsid w:val="009E6BB7"/>
    <w:rsid w:val="009F1371"/>
    <w:rsid w:val="009F3126"/>
    <w:rsid w:val="009F7577"/>
    <w:rsid w:val="00A039CA"/>
    <w:rsid w:val="00A04FBF"/>
    <w:rsid w:val="00A05DCA"/>
    <w:rsid w:val="00A068EC"/>
    <w:rsid w:val="00A10D10"/>
    <w:rsid w:val="00A11437"/>
    <w:rsid w:val="00A11F12"/>
    <w:rsid w:val="00A13743"/>
    <w:rsid w:val="00A139A6"/>
    <w:rsid w:val="00A13D42"/>
    <w:rsid w:val="00A14F76"/>
    <w:rsid w:val="00A1746F"/>
    <w:rsid w:val="00A22D42"/>
    <w:rsid w:val="00A2696E"/>
    <w:rsid w:val="00A2701B"/>
    <w:rsid w:val="00A35B83"/>
    <w:rsid w:val="00A4194A"/>
    <w:rsid w:val="00A42161"/>
    <w:rsid w:val="00A4424B"/>
    <w:rsid w:val="00A50D37"/>
    <w:rsid w:val="00A512A5"/>
    <w:rsid w:val="00A512C9"/>
    <w:rsid w:val="00A539E4"/>
    <w:rsid w:val="00A5411B"/>
    <w:rsid w:val="00A5438F"/>
    <w:rsid w:val="00A55597"/>
    <w:rsid w:val="00A56251"/>
    <w:rsid w:val="00A56C0B"/>
    <w:rsid w:val="00A57C22"/>
    <w:rsid w:val="00A6110F"/>
    <w:rsid w:val="00A617C8"/>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0D11"/>
    <w:rsid w:val="00A93219"/>
    <w:rsid w:val="00A9509F"/>
    <w:rsid w:val="00AA24A4"/>
    <w:rsid w:val="00AA4766"/>
    <w:rsid w:val="00AA6CE1"/>
    <w:rsid w:val="00AA780B"/>
    <w:rsid w:val="00AB2157"/>
    <w:rsid w:val="00AB26E0"/>
    <w:rsid w:val="00AB29A9"/>
    <w:rsid w:val="00AB3AB0"/>
    <w:rsid w:val="00AB3D38"/>
    <w:rsid w:val="00AB4760"/>
    <w:rsid w:val="00AB5A11"/>
    <w:rsid w:val="00AB5ED5"/>
    <w:rsid w:val="00AB66A5"/>
    <w:rsid w:val="00AC07D4"/>
    <w:rsid w:val="00AC0DE2"/>
    <w:rsid w:val="00AC2621"/>
    <w:rsid w:val="00AC58F6"/>
    <w:rsid w:val="00AC7636"/>
    <w:rsid w:val="00AD0140"/>
    <w:rsid w:val="00AD0D7A"/>
    <w:rsid w:val="00AD1130"/>
    <w:rsid w:val="00AD5536"/>
    <w:rsid w:val="00AE5192"/>
    <w:rsid w:val="00AE6600"/>
    <w:rsid w:val="00AE7D13"/>
    <w:rsid w:val="00AF2A32"/>
    <w:rsid w:val="00AF4052"/>
    <w:rsid w:val="00AF47CA"/>
    <w:rsid w:val="00AF507E"/>
    <w:rsid w:val="00AF7029"/>
    <w:rsid w:val="00B07102"/>
    <w:rsid w:val="00B1032A"/>
    <w:rsid w:val="00B1165D"/>
    <w:rsid w:val="00B158B1"/>
    <w:rsid w:val="00B15F06"/>
    <w:rsid w:val="00B170EF"/>
    <w:rsid w:val="00B17A53"/>
    <w:rsid w:val="00B2499C"/>
    <w:rsid w:val="00B277E4"/>
    <w:rsid w:val="00B30528"/>
    <w:rsid w:val="00B3168E"/>
    <w:rsid w:val="00B32C7D"/>
    <w:rsid w:val="00B3411B"/>
    <w:rsid w:val="00B35051"/>
    <w:rsid w:val="00B4108F"/>
    <w:rsid w:val="00B443C3"/>
    <w:rsid w:val="00B4454C"/>
    <w:rsid w:val="00B44B08"/>
    <w:rsid w:val="00B44C25"/>
    <w:rsid w:val="00B44DC5"/>
    <w:rsid w:val="00B4644C"/>
    <w:rsid w:val="00B4772C"/>
    <w:rsid w:val="00B50CF5"/>
    <w:rsid w:val="00B50F31"/>
    <w:rsid w:val="00B51209"/>
    <w:rsid w:val="00B525A7"/>
    <w:rsid w:val="00B54093"/>
    <w:rsid w:val="00B569B1"/>
    <w:rsid w:val="00B60082"/>
    <w:rsid w:val="00B61CED"/>
    <w:rsid w:val="00B629CF"/>
    <w:rsid w:val="00B62C69"/>
    <w:rsid w:val="00B631B7"/>
    <w:rsid w:val="00B63280"/>
    <w:rsid w:val="00B70C0E"/>
    <w:rsid w:val="00B7329A"/>
    <w:rsid w:val="00B76124"/>
    <w:rsid w:val="00B80DE8"/>
    <w:rsid w:val="00B8161D"/>
    <w:rsid w:val="00B84EBC"/>
    <w:rsid w:val="00B86755"/>
    <w:rsid w:val="00B90C14"/>
    <w:rsid w:val="00B926B7"/>
    <w:rsid w:val="00B93930"/>
    <w:rsid w:val="00B965CD"/>
    <w:rsid w:val="00B9691D"/>
    <w:rsid w:val="00B96E4B"/>
    <w:rsid w:val="00B96F5E"/>
    <w:rsid w:val="00BA204C"/>
    <w:rsid w:val="00BA2D4C"/>
    <w:rsid w:val="00BA70CB"/>
    <w:rsid w:val="00BB2075"/>
    <w:rsid w:val="00BB2090"/>
    <w:rsid w:val="00BB2CCE"/>
    <w:rsid w:val="00BB384E"/>
    <w:rsid w:val="00BB51C8"/>
    <w:rsid w:val="00BB56D3"/>
    <w:rsid w:val="00BB65D4"/>
    <w:rsid w:val="00BB6CB4"/>
    <w:rsid w:val="00BB7E97"/>
    <w:rsid w:val="00BC112C"/>
    <w:rsid w:val="00BC163B"/>
    <w:rsid w:val="00BC200C"/>
    <w:rsid w:val="00BC2F6B"/>
    <w:rsid w:val="00BC3B75"/>
    <w:rsid w:val="00BC46F2"/>
    <w:rsid w:val="00BC6222"/>
    <w:rsid w:val="00BC65EE"/>
    <w:rsid w:val="00BD0512"/>
    <w:rsid w:val="00BD201F"/>
    <w:rsid w:val="00BD2FEA"/>
    <w:rsid w:val="00BD3371"/>
    <w:rsid w:val="00BE34FF"/>
    <w:rsid w:val="00BE3AD8"/>
    <w:rsid w:val="00BF1A9A"/>
    <w:rsid w:val="00BF498A"/>
    <w:rsid w:val="00BF50A2"/>
    <w:rsid w:val="00BF56A6"/>
    <w:rsid w:val="00C0329C"/>
    <w:rsid w:val="00C05451"/>
    <w:rsid w:val="00C055D9"/>
    <w:rsid w:val="00C07667"/>
    <w:rsid w:val="00C0779C"/>
    <w:rsid w:val="00C123BB"/>
    <w:rsid w:val="00C12AF0"/>
    <w:rsid w:val="00C13C29"/>
    <w:rsid w:val="00C144CA"/>
    <w:rsid w:val="00C155DE"/>
    <w:rsid w:val="00C17310"/>
    <w:rsid w:val="00C17606"/>
    <w:rsid w:val="00C21CF2"/>
    <w:rsid w:val="00C24AB5"/>
    <w:rsid w:val="00C255E8"/>
    <w:rsid w:val="00C302E1"/>
    <w:rsid w:val="00C3235B"/>
    <w:rsid w:val="00C348C0"/>
    <w:rsid w:val="00C34E40"/>
    <w:rsid w:val="00C350C3"/>
    <w:rsid w:val="00C4044C"/>
    <w:rsid w:val="00C41328"/>
    <w:rsid w:val="00C413E2"/>
    <w:rsid w:val="00C41919"/>
    <w:rsid w:val="00C42CAE"/>
    <w:rsid w:val="00C4652E"/>
    <w:rsid w:val="00C53475"/>
    <w:rsid w:val="00C53F38"/>
    <w:rsid w:val="00C54801"/>
    <w:rsid w:val="00C5492B"/>
    <w:rsid w:val="00C568A1"/>
    <w:rsid w:val="00C57367"/>
    <w:rsid w:val="00C60DD3"/>
    <w:rsid w:val="00C61055"/>
    <w:rsid w:val="00C61312"/>
    <w:rsid w:val="00C657F9"/>
    <w:rsid w:val="00C720C8"/>
    <w:rsid w:val="00C7322E"/>
    <w:rsid w:val="00C73F5E"/>
    <w:rsid w:val="00C75CCE"/>
    <w:rsid w:val="00C778A1"/>
    <w:rsid w:val="00C80299"/>
    <w:rsid w:val="00C81B22"/>
    <w:rsid w:val="00C8328B"/>
    <w:rsid w:val="00C83317"/>
    <w:rsid w:val="00C84ABF"/>
    <w:rsid w:val="00C84AC6"/>
    <w:rsid w:val="00C85C8A"/>
    <w:rsid w:val="00C85F4A"/>
    <w:rsid w:val="00C86724"/>
    <w:rsid w:val="00C87F4C"/>
    <w:rsid w:val="00C92434"/>
    <w:rsid w:val="00C96B7C"/>
    <w:rsid w:val="00C976DE"/>
    <w:rsid w:val="00C979CE"/>
    <w:rsid w:val="00CA1354"/>
    <w:rsid w:val="00CA1363"/>
    <w:rsid w:val="00CA23D2"/>
    <w:rsid w:val="00CA618A"/>
    <w:rsid w:val="00CA6C68"/>
    <w:rsid w:val="00CA7FAB"/>
    <w:rsid w:val="00CB30AA"/>
    <w:rsid w:val="00CB3E27"/>
    <w:rsid w:val="00CB4E1D"/>
    <w:rsid w:val="00CC1A28"/>
    <w:rsid w:val="00CC4B6D"/>
    <w:rsid w:val="00CC6A3F"/>
    <w:rsid w:val="00CC7DE2"/>
    <w:rsid w:val="00CD1B81"/>
    <w:rsid w:val="00CD7F25"/>
    <w:rsid w:val="00CD7F92"/>
    <w:rsid w:val="00CE16A1"/>
    <w:rsid w:val="00CE16B9"/>
    <w:rsid w:val="00CE4FDE"/>
    <w:rsid w:val="00CF2D8C"/>
    <w:rsid w:val="00CF2DE2"/>
    <w:rsid w:val="00CF30C4"/>
    <w:rsid w:val="00CF48EA"/>
    <w:rsid w:val="00CF63C2"/>
    <w:rsid w:val="00CF6CFA"/>
    <w:rsid w:val="00D00BE8"/>
    <w:rsid w:val="00D00E91"/>
    <w:rsid w:val="00D017CE"/>
    <w:rsid w:val="00D02E23"/>
    <w:rsid w:val="00D03108"/>
    <w:rsid w:val="00D04484"/>
    <w:rsid w:val="00D077D2"/>
    <w:rsid w:val="00D07A31"/>
    <w:rsid w:val="00D1398A"/>
    <w:rsid w:val="00D15C09"/>
    <w:rsid w:val="00D16ADA"/>
    <w:rsid w:val="00D17B81"/>
    <w:rsid w:val="00D17EE8"/>
    <w:rsid w:val="00D21056"/>
    <w:rsid w:val="00D243E7"/>
    <w:rsid w:val="00D24469"/>
    <w:rsid w:val="00D24893"/>
    <w:rsid w:val="00D312D2"/>
    <w:rsid w:val="00D31FA2"/>
    <w:rsid w:val="00D33BE3"/>
    <w:rsid w:val="00D34642"/>
    <w:rsid w:val="00D37459"/>
    <w:rsid w:val="00D37E3E"/>
    <w:rsid w:val="00D40ADF"/>
    <w:rsid w:val="00D43612"/>
    <w:rsid w:val="00D44362"/>
    <w:rsid w:val="00D45256"/>
    <w:rsid w:val="00D4697C"/>
    <w:rsid w:val="00D515DB"/>
    <w:rsid w:val="00D52CBF"/>
    <w:rsid w:val="00D54C28"/>
    <w:rsid w:val="00D576CA"/>
    <w:rsid w:val="00D62067"/>
    <w:rsid w:val="00D621D6"/>
    <w:rsid w:val="00D63644"/>
    <w:rsid w:val="00D662AA"/>
    <w:rsid w:val="00D6653E"/>
    <w:rsid w:val="00D66F04"/>
    <w:rsid w:val="00D678AC"/>
    <w:rsid w:val="00D71AF3"/>
    <w:rsid w:val="00D72793"/>
    <w:rsid w:val="00D735D6"/>
    <w:rsid w:val="00D73E36"/>
    <w:rsid w:val="00D75213"/>
    <w:rsid w:val="00D83D1B"/>
    <w:rsid w:val="00D84A24"/>
    <w:rsid w:val="00D85561"/>
    <w:rsid w:val="00D8732D"/>
    <w:rsid w:val="00D90043"/>
    <w:rsid w:val="00D90831"/>
    <w:rsid w:val="00D920CD"/>
    <w:rsid w:val="00D92BA6"/>
    <w:rsid w:val="00D92FC8"/>
    <w:rsid w:val="00D93A72"/>
    <w:rsid w:val="00D93BE9"/>
    <w:rsid w:val="00D93F90"/>
    <w:rsid w:val="00D950BA"/>
    <w:rsid w:val="00D979C6"/>
    <w:rsid w:val="00D97FDC"/>
    <w:rsid w:val="00DA291B"/>
    <w:rsid w:val="00DA4AB8"/>
    <w:rsid w:val="00DA4D57"/>
    <w:rsid w:val="00DA70FD"/>
    <w:rsid w:val="00DB03C2"/>
    <w:rsid w:val="00DB5F3B"/>
    <w:rsid w:val="00DB7EEF"/>
    <w:rsid w:val="00DC0881"/>
    <w:rsid w:val="00DC1645"/>
    <w:rsid w:val="00DC50E2"/>
    <w:rsid w:val="00DC54A0"/>
    <w:rsid w:val="00DC6C9C"/>
    <w:rsid w:val="00DC7EB2"/>
    <w:rsid w:val="00DD005F"/>
    <w:rsid w:val="00DD0624"/>
    <w:rsid w:val="00DD13B0"/>
    <w:rsid w:val="00DD6678"/>
    <w:rsid w:val="00DE13B8"/>
    <w:rsid w:val="00DE19B1"/>
    <w:rsid w:val="00DE378C"/>
    <w:rsid w:val="00DE7055"/>
    <w:rsid w:val="00DE71AB"/>
    <w:rsid w:val="00DF1A94"/>
    <w:rsid w:val="00DF25C5"/>
    <w:rsid w:val="00DF2FF3"/>
    <w:rsid w:val="00DF3134"/>
    <w:rsid w:val="00DF4031"/>
    <w:rsid w:val="00DF589E"/>
    <w:rsid w:val="00DF7145"/>
    <w:rsid w:val="00DF7327"/>
    <w:rsid w:val="00DF7A40"/>
    <w:rsid w:val="00E0295D"/>
    <w:rsid w:val="00E034FB"/>
    <w:rsid w:val="00E07D2A"/>
    <w:rsid w:val="00E10B1C"/>
    <w:rsid w:val="00E111AC"/>
    <w:rsid w:val="00E13CDE"/>
    <w:rsid w:val="00E14817"/>
    <w:rsid w:val="00E15AE0"/>
    <w:rsid w:val="00E168E3"/>
    <w:rsid w:val="00E203EF"/>
    <w:rsid w:val="00E20DD5"/>
    <w:rsid w:val="00E213A7"/>
    <w:rsid w:val="00E215DF"/>
    <w:rsid w:val="00E2190B"/>
    <w:rsid w:val="00E226C6"/>
    <w:rsid w:val="00E2604E"/>
    <w:rsid w:val="00E2682A"/>
    <w:rsid w:val="00E27678"/>
    <w:rsid w:val="00E27B37"/>
    <w:rsid w:val="00E3200D"/>
    <w:rsid w:val="00E340A7"/>
    <w:rsid w:val="00E34208"/>
    <w:rsid w:val="00E37290"/>
    <w:rsid w:val="00E37A55"/>
    <w:rsid w:val="00E41C6F"/>
    <w:rsid w:val="00E45107"/>
    <w:rsid w:val="00E452BC"/>
    <w:rsid w:val="00E469FA"/>
    <w:rsid w:val="00E47B5D"/>
    <w:rsid w:val="00E47F4C"/>
    <w:rsid w:val="00E52467"/>
    <w:rsid w:val="00E52D98"/>
    <w:rsid w:val="00E544F9"/>
    <w:rsid w:val="00E54B1B"/>
    <w:rsid w:val="00E571E1"/>
    <w:rsid w:val="00E57809"/>
    <w:rsid w:val="00E603B8"/>
    <w:rsid w:val="00E60A37"/>
    <w:rsid w:val="00E6170C"/>
    <w:rsid w:val="00E62221"/>
    <w:rsid w:val="00E62923"/>
    <w:rsid w:val="00E62F5F"/>
    <w:rsid w:val="00E637DD"/>
    <w:rsid w:val="00E65BB2"/>
    <w:rsid w:val="00E66FD7"/>
    <w:rsid w:val="00E71C9B"/>
    <w:rsid w:val="00E72143"/>
    <w:rsid w:val="00E730A5"/>
    <w:rsid w:val="00E75503"/>
    <w:rsid w:val="00E80269"/>
    <w:rsid w:val="00E811F3"/>
    <w:rsid w:val="00E82463"/>
    <w:rsid w:val="00E84351"/>
    <w:rsid w:val="00E84F50"/>
    <w:rsid w:val="00E85F91"/>
    <w:rsid w:val="00E93182"/>
    <w:rsid w:val="00E931CF"/>
    <w:rsid w:val="00E932EE"/>
    <w:rsid w:val="00E93A21"/>
    <w:rsid w:val="00E94212"/>
    <w:rsid w:val="00E96D0F"/>
    <w:rsid w:val="00E97519"/>
    <w:rsid w:val="00EA1ADC"/>
    <w:rsid w:val="00EA23A7"/>
    <w:rsid w:val="00EA75C1"/>
    <w:rsid w:val="00EB1B5D"/>
    <w:rsid w:val="00EB2117"/>
    <w:rsid w:val="00EB295F"/>
    <w:rsid w:val="00EB3B91"/>
    <w:rsid w:val="00EB560F"/>
    <w:rsid w:val="00EB78F4"/>
    <w:rsid w:val="00EC0770"/>
    <w:rsid w:val="00EC0DD2"/>
    <w:rsid w:val="00EC16F8"/>
    <w:rsid w:val="00EC2910"/>
    <w:rsid w:val="00EC2A8D"/>
    <w:rsid w:val="00EC48C8"/>
    <w:rsid w:val="00EC4FD6"/>
    <w:rsid w:val="00EC571A"/>
    <w:rsid w:val="00EC67B1"/>
    <w:rsid w:val="00ED0949"/>
    <w:rsid w:val="00ED13D2"/>
    <w:rsid w:val="00ED219D"/>
    <w:rsid w:val="00ED2704"/>
    <w:rsid w:val="00ED3206"/>
    <w:rsid w:val="00ED61DF"/>
    <w:rsid w:val="00EE0ED9"/>
    <w:rsid w:val="00EE109E"/>
    <w:rsid w:val="00EE23B1"/>
    <w:rsid w:val="00EE2E55"/>
    <w:rsid w:val="00EE382A"/>
    <w:rsid w:val="00EE3EB0"/>
    <w:rsid w:val="00EE6BC0"/>
    <w:rsid w:val="00EE7E2A"/>
    <w:rsid w:val="00EF08B7"/>
    <w:rsid w:val="00EF1C05"/>
    <w:rsid w:val="00EF2700"/>
    <w:rsid w:val="00EF277A"/>
    <w:rsid w:val="00EF3951"/>
    <w:rsid w:val="00EF6426"/>
    <w:rsid w:val="00F01A04"/>
    <w:rsid w:val="00F02006"/>
    <w:rsid w:val="00F041A6"/>
    <w:rsid w:val="00F0574A"/>
    <w:rsid w:val="00F10944"/>
    <w:rsid w:val="00F1468C"/>
    <w:rsid w:val="00F163FF"/>
    <w:rsid w:val="00F166D4"/>
    <w:rsid w:val="00F16860"/>
    <w:rsid w:val="00F237DB"/>
    <w:rsid w:val="00F25C38"/>
    <w:rsid w:val="00F302EC"/>
    <w:rsid w:val="00F33A99"/>
    <w:rsid w:val="00F35DE1"/>
    <w:rsid w:val="00F40E0E"/>
    <w:rsid w:val="00F42488"/>
    <w:rsid w:val="00F45106"/>
    <w:rsid w:val="00F4528C"/>
    <w:rsid w:val="00F47540"/>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75213"/>
    <w:rsid w:val="00F8016B"/>
    <w:rsid w:val="00F804E1"/>
    <w:rsid w:val="00F82717"/>
    <w:rsid w:val="00F84AE0"/>
    <w:rsid w:val="00F866E2"/>
    <w:rsid w:val="00F87366"/>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5673"/>
    <w:rsid w:val="00FC6A15"/>
    <w:rsid w:val="00FC6AA4"/>
    <w:rsid w:val="00FC783B"/>
    <w:rsid w:val="00FD23CD"/>
    <w:rsid w:val="00FD4F5A"/>
    <w:rsid w:val="00FD68B9"/>
    <w:rsid w:val="00FD6CB9"/>
    <w:rsid w:val="00FD7D89"/>
    <w:rsid w:val="00FE3081"/>
    <w:rsid w:val="00FE3E3B"/>
    <w:rsid w:val="00FE7D87"/>
    <w:rsid w:val="00FF0134"/>
    <w:rsid w:val="00FF21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50C9"/>
    <w:pPr>
      <w:spacing w:before="120" w:after="120"/>
    </w:pPr>
    <w:rPr>
      <w:rFonts w:ascii="Arial" w:hAnsi="Arial"/>
      <w:snapToGrid w:val="0"/>
      <w:lang w:val="en-GB" w:eastAsia="en-US"/>
    </w:rPr>
  </w:style>
  <w:style w:type="paragraph" w:styleId="Balk1">
    <w:name w:val="heading 1"/>
    <w:basedOn w:val="Normal"/>
    <w:next w:val="Normal"/>
    <w:link w:val="Balk1Char"/>
    <w:autoRedefine/>
    <w:qFormat/>
    <w:rsid w:val="00D45256"/>
    <w:pPr>
      <w:keepNext/>
      <w:spacing w:before="240"/>
      <w:ind w:left="567" w:hanging="567"/>
      <w:jc w:val="both"/>
      <w:outlineLvl w:val="0"/>
    </w:pPr>
    <w:rPr>
      <w:rFonts w:ascii="Times New Roman" w:hAnsi="Times New Roman"/>
      <w:b/>
      <w:sz w:val="28"/>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rPr>
  </w:style>
  <w:style w:type="paragraph" w:styleId="Balk5">
    <w:name w:val="heading 5"/>
    <w:basedOn w:val="Normal"/>
    <w:next w:val="Normal"/>
    <w:link w:val="Balk5Char"/>
    <w:qFormat/>
    <w:pPr>
      <w:numPr>
        <w:ilvl w:val="4"/>
        <w:numId w:val="2"/>
      </w:numPr>
      <w:spacing w:before="240" w:after="60"/>
      <w:outlineLvl w:val="4"/>
    </w:pPr>
    <w:rPr>
      <w:sz w:val="22"/>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link w:val="Balk7Char"/>
    <w:qFormat/>
    <w:pPr>
      <w:numPr>
        <w:ilvl w:val="6"/>
        <w:numId w:val="2"/>
      </w:numPr>
      <w:spacing w:before="240" w:after="60"/>
      <w:outlineLvl w:val="6"/>
    </w:pPr>
  </w:style>
  <w:style w:type="paragraph" w:styleId="Balk8">
    <w:name w:val="heading 8"/>
    <w:basedOn w:val="Normal"/>
    <w:next w:val="Normal"/>
    <w:link w:val="Balk8Char"/>
    <w:qFormat/>
    <w:pPr>
      <w:numPr>
        <w:ilvl w:val="7"/>
        <w:numId w:val="2"/>
      </w:numPr>
      <w:spacing w:before="240" w:after="60"/>
      <w:outlineLvl w:val="7"/>
    </w:pPr>
    <w:rPr>
      <w:i/>
    </w:rPr>
  </w:style>
  <w:style w:type="paragraph" w:styleId="Balk9">
    <w:name w:val="heading 9"/>
    <w:basedOn w:val="Normal"/>
    <w:next w:val="Normal"/>
    <w:link w:val="Balk9Char"/>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rPr>
  </w:style>
  <w:style w:type="paragraph" w:styleId="GvdeMetni">
    <w:name w:val="Body Text"/>
    <w:basedOn w:val="Normal"/>
    <w:link w:val="GvdeMetniCha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rPr>
  </w:style>
  <w:style w:type="paragraph" w:styleId="GvdeMetniGirintisi3">
    <w:name w:val="Body Text Indent 3"/>
    <w:basedOn w:val="Normal"/>
    <w:link w:val="GvdeMetniGirintisi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uiPriority w:val="99"/>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DipnotMetniChar"/>
    <w:autoRedefine/>
    <w:uiPriority w:val="99"/>
    <w:qFormat/>
    <w:rsid w:val="00723015"/>
    <w:pPr>
      <w:spacing w:before="0" w:after="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A4424B"/>
    <w:pPr>
      <w:spacing w:before="120"/>
    </w:pPr>
    <w:rPr>
      <w:bCs/>
      <w:iCs/>
      <w:sz w:val="24"/>
      <w:szCs w:val="24"/>
    </w:rPr>
  </w:style>
  <w:style w:type="character" w:customStyle="1" w:styleId="Balk2Char">
    <w:name w:val="Başlık 2 Char"/>
    <w:link w:val="Balk2"/>
    <w:locked/>
    <w:rsid w:val="0047783A"/>
    <w:rPr>
      <w:rFonts w:ascii="Arial" w:hAnsi="Arial"/>
      <w:snapToGrid w:val="0"/>
      <w:lang w:val="fr-BE" w:eastAsia="en-US" w:bidi="ar-SA"/>
    </w:rPr>
  </w:style>
  <w:style w:type="character" w:customStyle="1" w:styleId="Balk1Char">
    <w:name w:val="Başlık 1 Char"/>
    <w:link w:val="Balk1"/>
    <w:rsid w:val="00D45256"/>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uiPriority w:val="99"/>
    <w:locked/>
    <w:rsid w:val="0047783A"/>
    <w:rPr>
      <w:rFonts w:ascii="Arial" w:hAnsi="Arial"/>
      <w:snapToGrid w:val="0"/>
      <w:lang w:val="sv-SE" w:eastAsia="en-US" w:bidi="ar-SA"/>
    </w:rPr>
  </w:style>
  <w:style w:type="character" w:customStyle="1" w:styleId="AltBilgiChar">
    <w:name w:val="Alt Bilgi Char"/>
    <w:link w:val="AltBilgi"/>
    <w:semiHidden/>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uiPriority w:val="99"/>
    <w:locked/>
    <w:rsid w:val="00723015"/>
    <w:rPr>
      <w:snapToGrid w:val="0"/>
      <w:lang w:val="fr-FR" w:eastAsia="en-US"/>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rsid w:val="00EE23B1"/>
    <w:rPr>
      <w:sz w:val="16"/>
      <w:szCs w:val="16"/>
    </w:rPr>
  </w:style>
  <w:style w:type="paragraph" w:styleId="AklamaMetni">
    <w:name w:val="annotation text"/>
    <w:basedOn w:val="Normal"/>
    <w:link w:val="AklamaMetniChar"/>
    <w:rsid w:val="00EE23B1"/>
  </w:style>
  <w:style w:type="paragraph" w:styleId="AklamaKonusu">
    <w:name w:val="annotation subject"/>
    <w:basedOn w:val="AklamaMetni"/>
    <w:next w:val="AklamaMetni"/>
    <w:semiHidden/>
    <w:rsid w:val="00EE23B1"/>
    <w:rPr>
      <w:b/>
      <w:bCs/>
    </w:rPr>
  </w:style>
  <w:style w:type="paragraph" w:styleId="ListeParagraf">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AklamaMetniChar">
    <w:name w:val="Açıklama Metni Char"/>
    <w:link w:val="AklamaMetni"/>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Dzeltme">
    <w:name w:val="Revision"/>
    <w:hidden/>
    <w:uiPriority w:val="99"/>
    <w:semiHidden/>
    <w:rsid w:val="00EA23A7"/>
    <w:rPr>
      <w:rFonts w:ascii="Arial" w:hAnsi="Arial"/>
      <w:snapToGrid w:val="0"/>
      <w:lang w:val="en-GB"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Vurgu">
    <w:name w:val="Emphasis"/>
    <w:uiPriority w:val="20"/>
    <w:qFormat/>
    <w:rsid w:val="00A6110F"/>
    <w:rPr>
      <w:i/>
    </w:rPr>
  </w:style>
  <w:style w:type="character" w:customStyle="1" w:styleId="UnresolvedMention">
    <w:name w:val="Unresolved Mention"/>
    <w:uiPriority w:val="99"/>
    <w:semiHidden/>
    <w:unhideWhenUsed/>
    <w:rsid w:val="00561872"/>
    <w:rPr>
      <w:color w:val="605E5C"/>
      <w:shd w:val="clear" w:color="auto" w:fill="E1DFDD"/>
    </w:rPr>
  </w:style>
  <w:style w:type="paragraph" w:customStyle="1" w:styleId="CharCharChar">
    <w:name w:val="Char Char Char"/>
    <w:basedOn w:val="Normal"/>
    <w:link w:val="DipnotBavurusu"/>
    <w:rsid w:val="00DF4031"/>
    <w:pPr>
      <w:spacing w:before="0" w:after="0" w:line="240" w:lineRule="exact"/>
    </w:pPr>
    <w:rPr>
      <w:rFonts w:ascii="Times New Roman" w:hAnsi="Times New Roman"/>
      <w:snapToGrid/>
      <w:vertAlign w:val="superscript"/>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0841363">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c.europa.eu/budget/explained/management/protecting/protect_en.cf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lgi@trakyaka.org.t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bilgi@trakyaka.org.t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s://www.sanctionsmap.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12C04-A289-4E47-8993-5857C5A0B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21</Pages>
  <Words>6185</Words>
  <Characters>35258</Characters>
  <Application>Microsoft Office Word</Application>
  <DocSecurity>0</DocSecurity>
  <Lines>293</Lines>
  <Paragraphs>82</Paragraphs>
  <ScaleCrop>false</ScaleCrop>
  <HeadingPairs>
    <vt:vector size="6" baseType="variant">
      <vt:variant>
        <vt:lpstr>Konu Başlığı</vt:lpstr>
      </vt:variant>
      <vt:variant>
        <vt:i4>1</vt:i4>
      </vt:variant>
      <vt:variant>
        <vt:lpstr>Başlıklar</vt:lpstr>
      </vt:variant>
      <vt:variant>
        <vt:i4>100</vt:i4>
      </vt:variant>
      <vt:variant>
        <vt:lpstr>Title</vt:lpstr>
      </vt:variant>
      <vt:variant>
        <vt:i4>1</vt:i4>
      </vt:variant>
    </vt:vector>
  </HeadingPairs>
  <TitlesOfParts>
    <vt:vector size="102" baseType="lpstr">
      <vt:lpstr>INSTRUCTIONS TO TENDERERS</vt:lpstr>
      <vt:lpstr>A.	INSTRUCTIONS TO TENDERERS</vt:lpstr>
      <vt:lpstr>1.	Supplies to be provided</vt:lpstr>
      <vt:lpstr>    1.1	The subject of the contract is:</vt:lpstr>
      <vt:lpstr>    LOT 1: Supply and Delivery Supply And Delivery Of Office Equipment For Project N</vt:lpstr>
      <vt:lpstr>    </vt:lpstr>
      <vt:lpstr>    The supplies shall be delivered DDP (Delivered Duty Paid), Karakaş Mah. Karakaşb</vt:lpstr>
      <vt:lpstr>    1.2 	The supplies must comply fully with the technical specifications set out in</vt:lpstr>
      <vt:lpstr>    1.3 	Tenderers are not authorised to tender for a variant solution in addition t</vt:lpstr>
      <vt:lpstr>2	Timetable</vt:lpstr>
      <vt:lpstr>3.	Participation</vt:lpstr>
      <vt:lpstr>    3.1.	The eligibility requirements detailed in the Additional information about t</vt:lpstr>
      <vt:lpstr>    3.2.	Natural or legal persons are not entitled to participate in this tender pro</vt:lpstr>
      <vt:lpstr>    The exclusion situations referred to above also apply to all members of a joint </vt:lpstr>
      <vt:lpstr>    3.3.	To be eligible to take part in this tender procedure, tenderers must prove </vt:lpstr>
      <vt:lpstr>    3.4.	Subcontracting is allowed.  The tenderer and, where applicable, entities on</vt:lpstr>
      <vt:lpstr>4	Origin</vt:lpstr>
      <vt:lpstr>5.	Type of contract</vt:lpstr>
      <vt:lpstr>    Unit-price</vt:lpstr>
      <vt:lpstr>6.	Currency</vt:lpstr>
      <vt:lpstr>    Tenders must be presented in Euro.</vt:lpstr>
      <vt:lpstr>7.	Lots</vt:lpstr>
      <vt:lpstr>8.	Period of validity</vt:lpstr>
      <vt:lpstr>    8.1	Tenderers will be bound by their tenders for a period of 90 days from the de</vt:lpstr>
      <vt:lpstr>    8.2	In exceptional cases and prior to the expiry of the original tender validity</vt:lpstr>
      <vt:lpstr>9.	Language of tenders</vt:lpstr>
      <vt:lpstr>    9.1	The tenders, all correspondence and documents related to the tender exchange</vt:lpstr>
      <vt:lpstr>    If the supporting documents are not written in one of the official languages of </vt:lpstr>
      <vt:lpstr>10.	Submission of tenders</vt:lpstr>
      <vt:lpstr>    Tenders must be sent to the contracting authority before the deadline specified </vt:lpstr>
      <vt:lpstr>    10.2	All tenders must be submitted in one original, marked ‘original’, and 1 cop</vt:lpstr>
      <vt:lpstr>    10.3	The tenders should be submitted:</vt:lpstr>
      <vt:lpstr>    (a)	either by post or by courier service, in which case the evidence shall be co</vt:lpstr>
      <vt:lpstr>    (b)	or by hand-delivery to the premises of the contracting authority by the part</vt:lpstr>
      <vt:lpstr>    The contracting authority may, for reasons of administrative efficiency, reject </vt:lpstr>
      <vt:lpstr>    10.4	All tenders, including annexes and all supporting documents, must be submit</vt:lpstr>
      <vt:lpstr>    a)	the above address;</vt:lpstr>
      <vt:lpstr>    b)	the reference code of this tender procedure, (i.e. BGTR0200055-PP3-SUP-01);</vt:lpstr>
      <vt:lpstr>    c)	where applicable, the number of the lot(s) tendered for;</vt:lpstr>
      <vt:lpstr>    d)	the words ‘Not to be opened before the tender opening session’ in the languag</vt:lpstr>
      <vt:lpstr>    e)	the name of the tenderer.</vt:lpstr>
      <vt:lpstr>    The technical and financial offers must be placed together in a sealed envelope.</vt:lpstr>
      <vt:lpstr>11.	Content of tenders</vt:lpstr>
      <vt:lpstr>Failure to fulfil the below requirements will constitute an irregularity and may</vt:lpstr>
      <vt:lpstr>Part 1: Technical offer:</vt:lpstr>
      <vt:lpstr>    a detailed description of the supplies tendered in conformity with the technical</vt:lpstr>
      <vt:lpstr>Part 2: Financial offer:</vt:lpstr>
      <vt:lpstr>    A financial offer calculated on a DDP  basis for the supplies tendered, includin</vt:lpstr>
      <vt:lpstr>    </vt:lpstr>
      <vt:lpstr>    N/A</vt:lpstr>
      <vt:lpstr>Remarks:</vt:lpstr>
      <vt:lpstr>12.	Taxes and other charges</vt:lpstr>
      <vt:lpstr>13.	Additional information before the deadline for submission of tenders</vt:lpstr>
      <vt:lpstr>14.	Clarification meeting / site visit</vt:lpstr>
      <vt:lpstr>15.	Alteration or withdrawal of tenders</vt:lpstr>
      <vt:lpstr>    15.1	Tenderers may alter or withdraw their tenders by written notification prior</vt:lpstr>
      <vt:lpstr>    Any such notification of alteration or withdrawal must be prepared and submitted</vt:lpstr>
      <vt:lpstr>    15.2	No tender may be withdrawn in the interval between the deadline for submiss</vt:lpstr>
      <vt:lpstr>16.	Costs of preparing tenders</vt:lpstr>
      <vt:lpstr>17.	Ownership of tenders</vt:lpstr>
      <vt:lpstr>18.	Joint venture or consortium</vt:lpstr>
      <vt:lpstr>    18.1	If a tenderer is a joint venture or consortium of two or more persons, the </vt:lpstr>
      <vt:lpstr>    18.2	The tender may be signed by the representative of the joint venture or cons</vt:lpstr>
      <vt:lpstr>19.	Opening of tenders</vt:lpstr>
      <vt:lpstr>    19.1	The purpose of the opening session is to check whether the tenders have bee</vt:lpstr>
      <vt:lpstr>    19.2	The date and venue of the tender opening session are indicated in the Contr</vt:lpstr>
      <vt:lpstr>    The committee will draw up minutes of the meeting, which will be available on re</vt:lpstr>
      <vt:lpstr>    19.4	After the public opening of the tenders, no information relating to the exa</vt:lpstr>
      <vt:lpstr>    19.5	Any attempt by tenderers to influence the evaluation committee in the proce</vt:lpstr>
      <vt:lpstr>    19.6	All tenders received after the deadline for submission specified in the con</vt:lpstr>
      <vt:lpstr>20.	Evaluation of tenders</vt:lpstr>
      <vt:lpstr>    20.1	Examination of the administrative conformity of tenders</vt:lpstr>
      <vt:lpstr>The aim at this stage is to check that tenders comply with the essential require</vt:lpstr>
      <vt:lpstr>Substantial departures or restrictions are those which affect the scope, quality</vt:lpstr>
      <vt:lpstr>If a tender does not comply with the tender dossier, it will be rejected immedia</vt:lpstr>
      <vt:lpstr>    20.2	Technical evaluation</vt:lpstr>
      <vt:lpstr>After analysing the tenders deemed to comply in administrative terms, the evalua</vt:lpstr>
      <vt:lpstr>    The minimum qualifications required (see selection criteria in the additional in</vt:lpstr>
      <vt:lpstr>Where contracts include after-sales service and/or training, the technical quali</vt:lpstr>
      <vt:lpstr>    20.3	In the interests of transparency and equal treatment and to facilitate the </vt:lpstr>
      <vt:lpstr>    20.4	Financial evaluation</vt:lpstr>
      <vt:lpstr>-	where there is a discrepancy between amounts in figures and in words, the amou</vt:lpstr>
      <vt:lpstr>-	except for lump-sum contracts, where there is a discrepancy between a unit pri</vt:lpstr>
      <vt:lpstr>    20.5	Variant solutions</vt:lpstr>
      <vt:lpstr>    20.6	Award criteria</vt:lpstr>
      <vt:lpstr>The sole award criterion will be the price. The contract will be awarded to the </vt:lpstr>
      <vt:lpstr>    20.7	Documentary evidence for exclusion and selection criteria</vt:lpstr>
      <vt:lpstr>This evidence, documents or statements must be dated, no more than one year befo</vt:lpstr>
      <vt:lpstr>The contracting authority may waive the obligation of any tenderer to submit the</vt:lpstr>
      <vt:lpstr>Where the documentary evidence submitted is in an official language of the Europ</vt:lpstr>
      <vt:lpstr>Failure to provide valid documentary evidence at the request and within the dead</vt:lpstr>
      <vt:lpstr>22.	Signature of the contract and performance guarantee</vt:lpstr>
      <vt:lpstr>22.1	The contracting authority reserves the right to vary quantities specified i</vt:lpstr>
      <vt:lpstr>    22.2	Within 30 days of receipt of the contract signed, the other party must coun</vt:lpstr>
      <vt:lpstr>    22.3	If it fails to sign and return the contract and any financial guarantee req</vt:lpstr>
      <vt:lpstr>    22.4	The performance guarantee referred to in the general conditions is set at 0</vt:lpstr>
      <vt:lpstr>23.	Tender guarantee</vt:lpstr>
      <vt:lpstr>No tender guarantee is required.</vt:lpstr>
      <vt:lpstr>24.	Ethics, values and code of conduct</vt:lpstr>
      <vt:lpstr>    24.1	Absence of conflict of interest and of professional conflicting interest</vt:lpstr>
      <vt:lpstr>    24.2	Respect for human rights and EU values as well as environmental legislation</vt:lpstr>
      <vt:lpstr>INSTRUCTIONS TO TENDERERS</vt:lpstr>
    </vt:vector>
  </TitlesOfParts>
  <Company>European Commission</Company>
  <LinksUpToDate>false</LinksUpToDate>
  <CharactersWithSpaces>41361</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Mustafa Melih Emre BEJİ</cp:lastModifiedBy>
  <cp:revision>44</cp:revision>
  <cp:lastPrinted>2018-04-13T13:21:00Z</cp:lastPrinted>
  <dcterms:created xsi:type="dcterms:W3CDTF">2026-02-17T14:42:00Z</dcterms:created>
  <dcterms:modified xsi:type="dcterms:W3CDTF">2026-05-15T12:56:00Z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ies>
</file>